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软件授权使用合同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根据《中华人民共和国合同法》及相关法律、法规，结合乙方产品的特点，就乙方授权甲方使用相关软件产品事宜达成合作协议如下：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授权产品清单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乙方根据甲方业务需求状况并结合乙方现有产品状况，在合作期内将</w:t>
      </w:r>
      <w:r>
        <w:rPr>
          <w:rFonts w:hint="eastAsia" w:ascii="宋体" w:hAnsi="宋体" w:eastAsia="宋体" w:cs="宋体"/>
          <w:sz w:val="24"/>
          <w:szCs w:val="24"/>
          <w:u w:val="single"/>
        </w:rPr>
        <w:t>        </w:t>
      </w:r>
      <w:r>
        <w:rPr>
          <w:rFonts w:hint="eastAsia" w:ascii="宋体" w:hAnsi="宋体" w:eastAsia="宋体" w:cs="宋体"/>
          <w:sz w:val="24"/>
          <w:szCs w:val="24"/>
        </w:rPr>
        <w:t>软件有限公司拥有独立知识产权的软件产品授权甲方使用，具体授权产品如下: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9"/>
        <w:gridCol w:w="782"/>
        <w:gridCol w:w="5180"/>
        <w:gridCol w:w="1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软件名称</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授权数量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工具产品</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格式例如：</w:t>
            </w:r>
            <w:r>
              <w:rPr>
                <w:rFonts w:hint="eastAsia" w:ascii="宋体" w:hAnsi="宋体" w:eastAsia="宋体" w:cs="宋体"/>
                <w:sz w:val="24"/>
                <w:szCs w:val="24"/>
                <w:u w:val="single"/>
              </w:rPr>
              <w:t>        </w:t>
            </w:r>
            <w:r>
              <w:rPr>
                <w:rFonts w:hint="eastAsia" w:ascii="宋体" w:hAnsi="宋体" w:eastAsia="宋体" w:cs="宋体"/>
                <w:sz w:val="24"/>
                <w:szCs w:val="24"/>
              </w:rPr>
              <w:t>软件</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第2条 合同有效期、年度授权使用费及支付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 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授权使用费</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年度授权使用费及支付时间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0"/>
        <w:gridCol w:w="4857"/>
        <w:gridCol w:w="569"/>
        <w:gridCol w:w="1068"/>
        <w:gridCol w:w="1168"/>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授权时间</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授权数量</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年度授权使用费原价</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年度授权使用费优惠价</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授权费用支付时间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甲方应于年度授权时间截止日前30日及时支付下一年度授权使用费，以保证产品正常使用。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产品种类或授权数量变更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期内甲方实际使用的产品种类或授权数量发生变更，甲方与乙方补充签署《变更确认单》作为本合同附件。甲方根据《变更确认单》向乙方支付实际授权使用费，变更授权使用费金额依据本合同第2.3条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授权产品种类变更、授权数量变更及费用计算规则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授权数量增加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甲方如需增加授权数量，则每年度所增加的软件授权许可费的计算方式为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元/年/个*增加授权数量。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授权产品种类增加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甲方如需增加授权产品种类，则每一授权每年度所增加的软件授权许可费的计算方式为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元/年/类*增加产品种类数量。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甲方如次年仍需使用上述增加的授权产品种类，则次年年度授权费用的计算方式为本合同第2.2.1条约定的年度授权费用加</w:t>
      </w:r>
      <w:r>
        <w:rPr>
          <w:rFonts w:hint="eastAsia" w:ascii="宋体" w:hAnsi="宋体" w:eastAsia="宋体" w:cs="宋体"/>
          <w:sz w:val="24"/>
          <w:szCs w:val="24"/>
          <w:u w:val="single"/>
        </w:rPr>
        <w:t>    </w:t>
      </w:r>
      <w:r>
        <w:rPr>
          <w:rFonts w:hint="eastAsia" w:ascii="宋体" w:hAnsi="宋体" w:eastAsia="宋体" w:cs="宋体"/>
          <w:sz w:val="24"/>
          <w:szCs w:val="24"/>
        </w:rPr>
        <w:t>元/年/个/类*授权数量*增加产品种类数量。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授权数量减少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甲方可根据实际使用情况减少授权使用数量。如授权数量减少的幅度在合同约定数量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%以内的，按照合同2.3.1规定的单价计算减少的费用。如授权数量减少的幅度在合同约定数量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%以上的，双方重新确定授权使用费并另外签署补充协议予以变更。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本合同涉及保管加密锁明细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甲方同意其所有的ukey（产品）全部由乙方代为保管。如合同终止，乙方将返还保管的ukey（产品）。保管ukey（产品）的明细详见附件《ukey保管确认单》。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本合同涉及软件升级费用已经包含在每年的软件授权许可费中，乙方不再向甲方单独收取费用。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产品交付、验收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7个工作日内将软件安装介质交付甲方。甲方应在收到软件安装介质后3个工作日内及时检验软件能否正常使用并告知乙方验收结果；如超过该期限未提出书面异议，视为乙方提供的软件产品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（2）合同生效后甲方如增加软件授权数量或增加授权产品种类，乙方应于《变更确认单》经甲乙双方签字盖章后3个工作日内完成产品安装交付；增加部分的验收，参照本合同第3.1条执行。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7个工作日内乙方应协助甲方完成授权工作，确保甲方能够正常使用授权范围内的软件产品；甲方应协助乙方组织授权交底培训，确保甲方人员能够及时了解授权使用方式和后期服务提供方式，便于日后高效工作，否则甲方将无权要求其他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乙方将以适当方式免费为甲方提供软件变更通知、培训班信息等相关信息服务，对于甲方在使用本软件中所遇到的问题，乙方同意选择网络远程、电话、上门等方式提供服务。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乙方为甲方提供售后vip电话咨询服务。乙方通过全国统一售后服务电话为甲方开通vip通道，提供电话咨询服务，以保障服务的获取。全国统一售后服务电话为：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乙方免费提供的其他服务：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（2）刊物服务：定期为用户提供刊物。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服务说明：为用户传递行业新闻、公司发展动态、产品状况、软件升级、地址变迁、软件技巧、展会活动邀请函等等。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如无法律或合同约定，一方单方终止本合同，违约方应向守约方支付等同于当年授权年度费用的违约金。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合同有效期间未按照本合同约定履行售后服务义务，在甲方多次书面函告但乙方仍不能按约履行义务时，甲方有权解除本合同；如因乙方原因（除本合同及法律规定的行使解除权之原因）单方终止授权服务时，乙方退还当年甲方已经缴纳但尚未使用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除本合同第7.1条约定的情形外，任一方因履行本合同而承担的违约金或赔偿金不超过引发违约或赔偿事宜的软件所对应的软件一年的授权使用费。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乙方授权甲方的软件产品，仅限甲方本企业内部使用，不得许可任何第三方企业或个人使用；如出现此类情况，乙方有权及时停止相应软件产品的使用，每出现一次甲方应向乙方支付违约金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除非得到另一方的书面许可，甲、乙双方均不得将本合同中的内容及在本合同执行过程中获得的对方的商业信息向任何第三方泄露、透露和披露。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变更确认单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根据甲方使用需求，依据甲乙双方与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日签订《软件授权使用合同》相关条款约定，经双方协商，对甲方授权使用情况变更调整，具体如下：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0"/>
        <w:gridCol w:w="1095"/>
        <w:gridCol w:w="1404"/>
        <w:gridCol w:w="692"/>
        <w:gridCol w:w="1343"/>
        <w:gridCol w:w="1343"/>
        <w:gridCol w:w="1668"/>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5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具体项目</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起始日期</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1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授权数量增加/减少</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2</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授权产品增加/减少</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1"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3</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授权行业软件增加</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年度授权费用续费</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16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金额合计</w:t>
            </w:r>
          </w:p>
        </w:tc>
        <w:tc>
          <w:tcPr>
            <w:tcW w:w="7365"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6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大写金额</w:t>
            </w:r>
          </w:p>
        </w:tc>
        <w:tc>
          <w:tcPr>
            <w:tcW w:w="7365"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注：甲方支付上述款项后，方可使用上述产品。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注：此《变更确认单》甲乙双方各持壹份。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98C4A7E"/>
    <w:rsid w:val="1DCB7655"/>
    <w:rsid w:val="366C71DC"/>
    <w:rsid w:val="37673550"/>
    <w:rsid w:val="3AA641A8"/>
    <w:rsid w:val="3E3C6B56"/>
    <w:rsid w:val="49CC7B85"/>
    <w:rsid w:val="4BBB75DC"/>
    <w:rsid w:val="4D071D17"/>
    <w:rsid w:val="4F2A3630"/>
    <w:rsid w:val="58C2255E"/>
    <w:rsid w:val="63976B82"/>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