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代理词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尊敬的审判长、审判员：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依照法律规定，受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的委托和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律师事务所的指派，我们担任被告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的诉讼代理人，参与本案诉讼活动。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开庭前，我们听取了上诉人的陈述，查阅了本案相关材料，进行了必要的调查；开庭后，经过法庭调查，本案的事实已非常清楚，现就本案焦点问题提出如下代理意见：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原审法院认定事实和适用法律不正确，且对房屋折价的计算也出现错误，理应改判。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一、判决女儿归上诉方抚养，对女儿成长更为有利。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婚生女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现年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岁多，已超过两周岁，依法可以判归父亲抚养。且其处在成长的关键阶段，今后需面临入托、入学等众多人生环节。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被上诉人（一审原告）在一审第一次开庭中自述在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某企业供职、第二次开庭又表示自己在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公司。不论其职业真伪，起码颇不稳定。且其银行卡中余额仅有人民币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元，基本无财产可言，根本不具备提供孩子正常成长的基本经济能力。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既然自述就业，必然会将养育子女的责任转移到其父母身上，但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也自述其父母长期患病，显然无照顾幼女能力，加之其母长期患有焦虑症、脾气暴躁、行事极端，对幼女成长极其不利，对此，一审时被告Z提交了证据2、3、21，可以看到其母确有上述表现，明显不利于子女成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总之，被上诉人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无财产、无房屋、无户口、无稳定工作、且在其父母带病的情况下，根本无法为幼女提供健康适宜的成长环境。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根据上诉人在一审时提交的证据，如证据4、5、6，可以证实及其父母平日直接照顾孩子的情形，甚至不惜不停奔波于京津之间，对孩子感情深厚；从证据8也可看出，两位老人在经济方面付出很多，从一审双方提交的银行账户及收入证明等证据来看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在经济方面也明显占优。总之，上诉人在各方面条件均更有利于抚养子女。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二、如二审法院不同意将子女抚养权判归上诉人，应增加探望权的频率。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一审法院所判决的一个月可以探视子女一次，一次一天，频率显然过低，时间过短。不利于子女成长，也未考虑上诉人的感受。一审法官这样判决的理由是孩子尚小，但孩子目前已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岁多，完全可以接受由父亲带起一天两天，上诉人也提交了大量的证据证明自己及家人与女儿感情深厚，在离婚诉讼期间女方一直剥夺男方探视权的情况下，上诉人已经很难见到女儿，再不增加接触，女儿连父亲都快不认识了。因此，判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每两周可探视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     </w:t>
      </w:r>
      <w:r>
        <w:rPr>
          <w:rFonts w:hint="eastAsia" w:ascii="宋体" w:hAnsi="宋体" w:eastAsia="宋体" w:cs="宋体"/>
          <w:sz w:val="24"/>
          <w:szCs w:val="24"/>
        </w:rPr>
        <w:t>，并无不当，应当改判。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三、涉案房屋不应认定为夫妻共同房屋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一审法官将房屋认定为房屋为共有的原因只有一个，就是认为夫妻财产约定有效。但是上诉人提出如下意见，从多个方面证实该房屋不应为夫妻共有，一审法院存在明显的适用法律错误，理应予以改判：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1.首先，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始终不认可该协议的有效性，约定是在结婚登记第二日（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日）原告及其家人的压力下所写，不是被告的本意，不认可该协议的有效性。根据《民法总则》第一百四十三条的规定，具备下列条件的（1）民事法律行为有效：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（2）行为人具有相应的民事行为能力；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（3）意思表示真实；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（4）不违反法律、行政法规的强制性规定，不违背公序良俗。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显然该约定不是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的真实意思表示，应为无效约定。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2.一审时，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提交了证据13、17、18，可以看到房屋首付均为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的父母支付，其父母出具的证人证言（证据18）中其父母也明确表示与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之间有明确口头约定，其父母享有对房屋的出资及增值的利益，在房屋有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父母份额的情况下，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并无单独处分房屋的权利，其签订夫妻财产约定的行为也属于无权处分行为。根据《合同法》第五十一条的规定，无处分权的人处分他人财产，经权利人追认或者无处分权的人订立合同后取得处分权的，该合同有效。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的父母不认可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的处分行为，该约定理应是无效的。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即便法官认可该约定的有效性，但房屋未进行产权变更登记，赠与并未完成。根据婚姻法司法解释三第六条及合同法第一百八十六条，在赠与财产权利转移前，被告可依法行使撤销权，一审时被告既然在法庭上已明确表示即便法官认定约定有效，自己也正式撤销对原告的赠与，该财产仍应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的个人财产，女方依法可享有婚后还贷的折价，即：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婚后还贷总额（从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月）：人民币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房屋实际购买价：人民币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元首付款+还贷本息和人民币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元=人民币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出资比例：（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÷2）÷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应获折价数：现值人民币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%=人民币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4.从“夫妻财产约定”内容看，赠与也是附条件和义务的，现条件和义务未达成，赠与理应可以被撤销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在原告提交的证据四“夫妻同产归属约定”中，明文写到赠与的应付义务及条件为“宜当互敬互爱，孝敬老人，同心合居，以结永好，特此为证。”即赠与是以婚姻和睦存续为条件。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但实际情况为原告方父母于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年开始变本加厉干预原被告家庭生活，同时原告在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月份（婚后不到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年）率先提出离婚，并于其后主动提起离婚诉讼。显然违背该赠与约定的所附条件及义务。根据中华人民共和国合同法第一百九十二条 受赠人有以下情形之一的，赠与人可以撤销赠与（三）不履行赠与合同约定的义务。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因此，从这个角度，上诉人也完全可以撤销赠与。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无论从哪个角度认定，我们认为房屋也不应该是共同性质。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四、即便按一审法院的认定房屋为共同财产，在折价计算上和Z父母的出资问题上，一审法院也出现了严重错误，二审理应予以改判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即便假设房屋就是夫妻的共同财产，一审法官在折价的计算上也出现了严重的错误，按照现最高院对婚姻法司法解释三的相关解释，房屋价值是包含银行贷款利息的，所以未还贷款利息也要计算在未还债务范围内，但是一审法官只将未还贷款本金进行了扣减，少扣减了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元的利息，导致在Z应给付H的折价方面，多计算了约人民币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元。一审法官的计算公式为：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（房屋现值人民币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元-未还贷款本金人民币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元）/2=人民币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而正确的计算公式应为：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（房屋现值人民币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元-未还贷款本息人民币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元）/2=人民币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2.一审中，上诉人（原审被告）已向法庭提交了证据13、17和18，可以证明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父母曾向房屋出资人民币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表示，如法院将房屋认定为共有的话，那该人民币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及相应增值也应为共同债务，一审法官虽认定出资涉及到债权债务关系，但并未在本案中处理，而离婚案中处理夫妻共同财产及共有债务在程序上没有任何问题，共同债务也是负资产，应一并处理，这属于一审法官漏处理的财产项，二审理应进行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综上所述，代理人认为一审判决存在认定事实及适用法律错误，应予改判。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律师事务所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代理人：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06AB4"/>
    <w:rsid w:val="004C4EEB"/>
    <w:rsid w:val="0087504A"/>
    <w:rsid w:val="015F3BFA"/>
    <w:rsid w:val="03A319DD"/>
    <w:rsid w:val="05BA361A"/>
    <w:rsid w:val="064D5587"/>
    <w:rsid w:val="0716192D"/>
    <w:rsid w:val="07B536B1"/>
    <w:rsid w:val="07E00A8B"/>
    <w:rsid w:val="07EC7280"/>
    <w:rsid w:val="08A545BC"/>
    <w:rsid w:val="0A460810"/>
    <w:rsid w:val="0A825F78"/>
    <w:rsid w:val="0B4A214C"/>
    <w:rsid w:val="0BAF5569"/>
    <w:rsid w:val="0BDC5C32"/>
    <w:rsid w:val="0BF535D0"/>
    <w:rsid w:val="0CC465C1"/>
    <w:rsid w:val="0D8F6E38"/>
    <w:rsid w:val="0DB12327"/>
    <w:rsid w:val="0EA04321"/>
    <w:rsid w:val="0F1D7B02"/>
    <w:rsid w:val="0F2A4D16"/>
    <w:rsid w:val="0F614795"/>
    <w:rsid w:val="102D3127"/>
    <w:rsid w:val="10DD237C"/>
    <w:rsid w:val="11A06AB4"/>
    <w:rsid w:val="11B973CB"/>
    <w:rsid w:val="11CF5FF2"/>
    <w:rsid w:val="1237190D"/>
    <w:rsid w:val="125B3F4E"/>
    <w:rsid w:val="12C20617"/>
    <w:rsid w:val="132A486D"/>
    <w:rsid w:val="137F6B2D"/>
    <w:rsid w:val="147E0CAD"/>
    <w:rsid w:val="14DF6F3D"/>
    <w:rsid w:val="14E649B7"/>
    <w:rsid w:val="167A5BE7"/>
    <w:rsid w:val="1688527C"/>
    <w:rsid w:val="16C55493"/>
    <w:rsid w:val="17ED5EA2"/>
    <w:rsid w:val="18DF4915"/>
    <w:rsid w:val="18F14480"/>
    <w:rsid w:val="1A2C5DCF"/>
    <w:rsid w:val="1A615567"/>
    <w:rsid w:val="1A8504B6"/>
    <w:rsid w:val="1A9A6533"/>
    <w:rsid w:val="1B182848"/>
    <w:rsid w:val="1B7E153B"/>
    <w:rsid w:val="1BF4664C"/>
    <w:rsid w:val="1C3F07FC"/>
    <w:rsid w:val="1C454738"/>
    <w:rsid w:val="1CE72EAE"/>
    <w:rsid w:val="1D2A201B"/>
    <w:rsid w:val="1D3F29BC"/>
    <w:rsid w:val="1D58381C"/>
    <w:rsid w:val="1D7B6982"/>
    <w:rsid w:val="1E965251"/>
    <w:rsid w:val="1EAE69DD"/>
    <w:rsid w:val="1EB0023A"/>
    <w:rsid w:val="1EC955D0"/>
    <w:rsid w:val="1EE426BE"/>
    <w:rsid w:val="1F122A69"/>
    <w:rsid w:val="1F147950"/>
    <w:rsid w:val="1FA00C04"/>
    <w:rsid w:val="1FD9384A"/>
    <w:rsid w:val="20927845"/>
    <w:rsid w:val="22541799"/>
    <w:rsid w:val="236C3EB3"/>
    <w:rsid w:val="2417788B"/>
    <w:rsid w:val="243A3F5C"/>
    <w:rsid w:val="246A4A46"/>
    <w:rsid w:val="24753991"/>
    <w:rsid w:val="254E0464"/>
    <w:rsid w:val="26353990"/>
    <w:rsid w:val="26A50557"/>
    <w:rsid w:val="26C51AF2"/>
    <w:rsid w:val="285B59E9"/>
    <w:rsid w:val="28E42C2B"/>
    <w:rsid w:val="29287846"/>
    <w:rsid w:val="2ADB722C"/>
    <w:rsid w:val="2BD01BA1"/>
    <w:rsid w:val="2C036BE2"/>
    <w:rsid w:val="2C561671"/>
    <w:rsid w:val="2C5B4A69"/>
    <w:rsid w:val="2C6304DA"/>
    <w:rsid w:val="2CE314A5"/>
    <w:rsid w:val="2D4B11AC"/>
    <w:rsid w:val="2D5B1445"/>
    <w:rsid w:val="2D6F4880"/>
    <w:rsid w:val="2DB211CE"/>
    <w:rsid w:val="2EF45C73"/>
    <w:rsid w:val="2EFF26C1"/>
    <w:rsid w:val="2FE31FB9"/>
    <w:rsid w:val="31021172"/>
    <w:rsid w:val="316C7BFF"/>
    <w:rsid w:val="32DB66BA"/>
    <w:rsid w:val="3508531F"/>
    <w:rsid w:val="35504B85"/>
    <w:rsid w:val="35B85379"/>
    <w:rsid w:val="35E45572"/>
    <w:rsid w:val="3649145D"/>
    <w:rsid w:val="36657A8D"/>
    <w:rsid w:val="368B5657"/>
    <w:rsid w:val="36DD3C03"/>
    <w:rsid w:val="37A76D80"/>
    <w:rsid w:val="37EA728B"/>
    <w:rsid w:val="383441F3"/>
    <w:rsid w:val="39E67E20"/>
    <w:rsid w:val="3AD3003B"/>
    <w:rsid w:val="3C2320E3"/>
    <w:rsid w:val="3C4B4853"/>
    <w:rsid w:val="3C901D38"/>
    <w:rsid w:val="3DAE7A50"/>
    <w:rsid w:val="3E802916"/>
    <w:rsid w:val="3EF34536"/>
    <w:rsid w:val="412A04EE"/>
    <w:rsid w:val="415F56A1"/>
    <w:rsid w:val="44DD3A59"/>
    <w:rsid w:val="45740EC1"/>
    <w:rsid w:val="46D739E5"/>
    <w:rsid w:val="47091A51"/>
    <w:rsid w:val="47A07F87"/>
    <w:rsid w:val="490A3C2A"/>
    <w:rsid w:val="4BEB07FE"/>
    <w:rsid w:val="4F185B41"/>
    <w:rsid w:val="4F974AC3"/>
    <w:rsid w:val="50166245"/>
    <w:rsid w:val="50A42FA9"/>
    <w:rsid w:val="51CB332C"/>
    <w:rsid w:val="51DD3882"/>
    <w:rsid w:val="52054E68"/>
    <w:rsid w:val="52376372"/>
    <w:rsid w:val="53725DCB"/>
    <w:rsid w:val="53D91C0E"/>
    <w:rsid w:val="54240156"/>
    <w:rsid w:val="54B66DAD"/>
    <w:rsid w:val="54DA00A4"/>
    <w:rsid w:val="5568103B"/>
    <w:rsid w:val="55861BC9"/>
    <w:rsid w:val="55957233"/>
    <w:rsid w:val="55BA2BF2"/>
    <w:rsid w:val="58487F51"/>
    <w:rsid w:val="59075C02"/>
    <w:rsid w:val="59544A75"/>
    <w:rsid w:val="59CA49A5"/>
    <w:rsid w:val="5A0271E8"/>
    <w:rsid w:val="5A944A25"/>
    <w:rsid w:val="5AF0702B"/>
    <w:rsid w:val="5BA8795C"/>
    <w:rsid w:val="5C696132"/>
    <w:rsid w:val="5C6C34CF"/>
    <w:rsid w:val="5D927A97"/>
    <w:rsid w:val="5D981F14"/>
    <w:rsid w:val="5F9B5F67"/>
    <w:rsid w:val="601472B0"/>
    <w:rsid w:val="635E6C08"/>
    <w:rsid w:val="63A9034E"/>
    <w:rsid w:val="63F62D1B"/>
    <w:rsid w:val="647549BF"/>
    <w:rsid w:val="65C55664"/>
    <w:rsid w:val="6635372A"/>
    <w:rsid w:val="68075AB4"/>
    <w:rsid w:val="686629A5"/>
    <w:rsid w:val="6AA36E4A"/>
    <w:rsid w:val="6BFE7EED"/>
    <w:rsid w:val="6CF270C6"/>
    <w:rsid w:val="6E135F18"/>
    <w:rsid w:val="6FBF2A0C"/>
    <w:rsid w:val="71417CA5"/>
    <w:rsid w:val="715C19D1"/>
    <w:rsid w:val="727F7954"/>
    <w:rsid w:val="737C70A1"/>
    <w:rsid w:val="74206444"/>
    <w:rsid w:val="746E43A2"/>
    <w:rsid w:val="750030B7"/>
    <w:rsid w:val="75411E2F"/>
    <w:rsid w:val="76833301"/>
    <w:rsid w:val="770A3FB7"/>
    <w:rsid w:val="77426AE2"/>
    <w:rsid w:val="77EC386C"/>
    <w:rsid w:val="77FF68CB"/>
    <w:rsid w:val="78093506"/>
    <w:rsid w:val="785A2B01"/>
    <w:rsid w:val="78B46036"/>
    <w:rsid w:val="79FB1C99"/>
    <w:rsid w:val="7C747B15"/>
    <w:rsid w:val="7D453115"/>
    <w:rsid w:val="7D821BC5"/>
    <w:rsid w:val="7DE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Administrator</dc:creator>
  <cp:lastModifiedBy>Administrator</cp:lastModifiedBy>
  <dcterms:modified xsi:type="dcterms:W3CDTF">2019-10-25T07:14:08Z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