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7AB" w:rsidRPr="006E73AE" w:rsidRDefault="007407AB" w:rsidP="007407AB">
      <w:pPr>
        <w:pStyle w:val="3"/>
      </w:pPr>
      <w:bookmarkStart w:id="0" w:name="_GoBack"/>
      <w:r w:rsidRPr="006E73AE">
        <w:rPr>
          <w:rFonts w:hint="eastAsia"/>
          <w:shd w:val="clear" w:color="auto" w:fill="FFFFFF"/>
        </w:rPr>
        <w:t>浙江省行纪合同</w:t>
      </w:r>
    </w:p>
    <w:bookmarkEnd w:id="0"/>
    <w:p w:rsidR="007407AB" w:rsidRPr="00EE7766" w:rsidRDefault="007407AB" w:rsidP="00EE7766">
      <w:pPr>
        <w:tabs>
          <w:tab w:val="left" w:pos="8721"/>
        </w:tabs>
        <w:wordWrap w:val="0"/>
        <w:spacing w:line="360" w:lineRule="auto"/>
        <w:ind w:right="9" w:firstLine="6405"/>
        <w:jc w:val="right"/>
        <w:rPr>
          <w:rFonts w:ascii="宋体" w:hAnsi="宋体"/>
          <w:sz w:val="24"/>
          <w:u w:val="single"/>
        </w:rPr>
      </w:pPr>
      <w:r w:rsidRPr="00EE7766">
        <w:rPr>
          <w:rFonts w:ascii="宋体" w:hAnsi="宋体" w:hint="eastAsia"/>
          <w:sz w:val="24"/>
        </w:rPr>
        <w:t>合同编号：</w:t>
      </w:r>
      <w:r>
        <w:rPr>
          <w:rFonts w:ascii="宋体" w:hAnsi="宋体" w:hint="eastAsia"/>
          <w:sz w:val="24"/>
          <w:u w:val="single"/>
        </w:rPr>
        <w:t xml:space="preserve">      </w:t>
      </w:r>
    </w:p>
    <w:p w:rsidR="007407AB" w:rsidRPr="00EE7766" w:rsidRDefault="007407AB" w:rsidP="00EE7766">
      <w:pPr>
        <w:wordWrap w:val="0"/>
        <w:spacing w:line="360" w:lineRule="auto"/>
        <w:rPr>
          <w:rFonts w:ascii="宋体" w:hAnsi="宋体" w:cs="宋体"/>
          <w:kern w:val="0"/>
          <w:sz w:val="24"/>
          <w:shd w:val="clear" w:color="auto" w:fill="FFFFFF"/>
        </w:rPr>
      </w:pPr>
      <w:r w:rsidRPr="00EE7766">
        <w:rPr>
          <w:rFonts w:ascii="宋体" w:hAnsi="宋体" w:cs="宋体"/>
          <w:kern w:val="0"/>
          <w:sz w:val="24"/>
          <w:shd w:val="clear" w:color="auto" w:fill="FFFFFF"/>
        </w:rPr>
        <w:t>行纪人：</w:t>
      </w:r>
      <w:r w:rsidRPr="00EE7766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          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</w:t>
      </w:r>
      <w:r w:rsidRPr="00EE7766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</w:t>
      </w:r>
    </w:p>
    <w:p w:rsidR="007407AB" w:rsidRPr="00EE7766" w:rsidRDefault="007407AB" w:rsidP="00EE7766">
      <w:pPr>
        <w:wordWrap w:val="0"/>
        <w:spacing w:line="360" w:lineRule="auto"/>
        <w:rPr>
          <w:rFonts w:ascii="宋体" w:hAnsi="宋体" w:cs="宋体"/>
          <w:kern w:val="0"/>
          <w:sz w:val="24"/>
          <w:shd w:val="clear" w:color="auto" w:fill="FFFFFF"/>
        </w:rPr>
      </w:pPr>
      <w:r w:rsidRPr="00EE7766">
        <w:rPr>
          <w:rFonts w:ascii="宋体" w:hAnsi="宋体" w:cs="宋体"/>
          <w:kern w:val="0"/>
          <w:sz w:val="24"/>
          <w:shd w:val="clear" w:color="auto" w:fill="FFFFFF"/>
        </w:rPr>
        <w:t>委托人：</w:t>
      </w:r>
      <w:r w:rsidRPr="00EE7766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           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</w:t>
      </w:r>
      <w:r w:rsidRPr="00EE7766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</w:t>
      </w:r>
    </w:p>
    <w:p w:rsidR="007407AB" w:rsidRPr="00EE7766" w:rsidRDefault="007407AB" w:rsidP="00EE7766">
      <w:pPr>
        <w:wordWrap w:val="0"/>
        <w:spacing w:line="360" w:lineRule="auto"/>
        <w:rPr>
          <w:rFonts w:ascii="宋体" w:hAnsi="宋体" w:cs="宋体"/>
          <w:kern w:val="0"/>
          <w:sz w:val="24"/>
          <w:shd w:val="clear" w:color="auto" w:fill="FFFFFF"/>
        </w:rPr>
      </w:pPr>
      <w:r w:rsidRPr="00EE7766">
        <w:rPr>
          <w:rFonts w:ascii="宋体" w:hAnsi="宋体" w:cs="宋体"/>
          <w:kern w:val="0"/>
          <w:sz w:val="24"/>
          <w:shd w:val="clear" w:color="auto" w:fill="FFFFFF"/>
        </w:rPr>
        <w:t>签订地点：</w:t>
      </w:r>
      <w:r w:rsidRPr="00EE7766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              </w:t>
      </w:r>
    </w:p>
    <w:p w:rsidR="007407AB" w:rsidRPr="006E73AE" w:rsidRDefault="007407AB" w:rsidP="006E73AE">
      <w:pPr>
        <w:wordWrap w:val="0"/>
        <w:spacing w:afterLines="100" w:after="312" w:line="360" w:lineRule="auto"/>
        <w:rPr>
          <w:rFonts w:ascii="宋体" w:hAnsi="宋体" w:cs="宋体"/>
          <w:kern w:val="0"/>
          <w:sz w:val="24"/>
          <w:shd w:val="clear" w:color="auto" w:fill="FFFFFF"/>
        </w:rPr>
      </w:pPr>
      <w:r w:rsidRPr="00EE7766">
        <w:rPr>
          <w:rFonts w:ascii="宋体" w:hAnsi="宋体" w:cs="宋体"/>
          <w:kern w:val="0"/>
          <w:sz w:val="24"/>
          <w:shd w:val="clear" w:color="auto" w:fill="FFFFFF"/>
        </w:rPr>
        <w:t>签订地点：</w:t>
      </w:r>
      <w:r w:rsidRPr="00EE7766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              </w:t>
      </w:r>
    </w:p>
    <w:p w:rsidR="007407AB" w:rsidRPr="00EE7766" w:rsidRDefault="007407AB" w:rsidP="00EE7766">
      <w:pPr>
        <w:wordWrap w:val="0"/>
        <w:spacing w:line="360" w:lineRule="auto"/>
        <w:ind w:firstLine="420"/>
        <w:rPr>
          <w:rFonts w:ascii="宋体" w:hAnsi="宋体" w:cs="宋体"/>
          <w:kern w:val="0"/>
          <w:sz w:val="24"/>
        </w:rPr>
      </w:pPr>
      <w:r w:rsidRPr="00EE7766">
        <w:rPr>
          <w:rFonts w:ascii="宋体" w:hAnsi="宋体" w:cs="宋体"/>
          <w:b/>
          <w:kern w:val="0"/>
          <w:sz w:val="24"/>
          <w:shd w:val="clear" w:color="auto" w:fill="FFFFFF"/>
        </w:rPr>
        <w:t>第一条</w:t>
      </w:r>
      <w:r w:rsidRPr="00EE7766">
        <w:rPr>
          <w:rFonts w:ascii="宋体" w:hAnsi="宋体" w:cs="宋体"/>
          <w:kern w:val="0"/>
          <w:sz w:val="24"/>
          <w:shd w:val="clear" w:color="auto" w:fill="FFFFFF"/>
        </w:rPr>
        <w:t>  </w:t>
      </w:r>
      <w:r w:rsidRPr="00EE7766">
        <w:rPr>
          <w:rFonts w:ascii="宋体" w:hAnsi="宋体" w:cs="宋体"/>
          <w:kern w:val="0"/>
          <w:sz w:val="24"/>
          <w:shd w:val="clear" w:color="auto" w:fill="FFFFFF"/>
        </w:rPr>
        <w:t>委托人委托行纪人买入（卖出）的货物、数量、价格：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407AB" w:rsidRPr="00EE7766" w:rsidTr="00604737"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货物</w:t>
            </w:r>
          </w:p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名称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商标或品牌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规格</w:t>
            </w:r>
          </w:p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型号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生产</w:t>
            </w:r>
          </w:p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厂家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计量</w:t>
            </w:r>
          </w:p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单位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数量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单价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金额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质量</w:t>
            </w:r>
          </w:p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标准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包装</w:t>
            </w:r>
          </w:p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要求</w:t>
            </w:r>
          </w:p>
        </w:tc>
      </w:tr>
      <w:tr w:rsidR="007407AB" w:rsidRPr="00EE7766" w:rsidTr="00604737"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407AB" w:rsidRPr="00EE7766" w:rsidTr="00604737"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407AB" w:rsidRPr="00EE7766" w:rsidTr="00604737"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407AB" w:rsidRPr="00EE7766" w:rsidTr="00604737"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407AB" w:rsidRPr="00EE7766" w:rsidTr="00604737">
        <w:tc>
          <w:tcPr>
            <w:tcW w:w="5000" w:type="pct"/>
            <w:gridSpan w:val="10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合计人民币金额</w:t>
            </w:r>
            <w:r w:rsidRPr="00EE7766">
              <w:rPr>
                <w:rFonts w:ascii="宋体" w:hAnsi="宋体" w:cs="宋体" w:hint="eastAsia"/>
                <w:kern w:val="0"/>
                <w:sz w:val="24"/>
              </w:rPr>
              <w:t>(</w:t>
            </w:r>
            <w:r w:rsidRPr="00EE7766">
              <w:rPr>
                <w:rFonts w:ascii="宋体" w:hAnsi="宋体" w:cs="宋体" w:hint="eastAsia"/>
                <w:kern w:val="0"/>
                <w:sz w:val="24"/>
              </w:rPr>
              <w:t>大写</w:t>
            </w:r>
            <w:r w:rsidRPr="00EE7766">
              <w:rPr>
                <w:rFonts w:ascii="宋体" w:hAnsi="宋体" w:cs="宋体" w:hint="eastAsia"/>
                <w:kern w:val="0"/>
                <w:sz w:val="24"/>
              </w:rPr>
              <w:t>):</w:t>
            </w:r>
          </w:p>
        </w:tc>
      </w:tr>
    </w:tbl>
    <w:p w:rsidR="007407AB" w:rsidRPr="00EE7766" w:rsidRDefault="007407AB" w:rsidP="00EE7766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jc w:val="both"/>
      </w:pPr>
      <w:r w:rsidRPr="00EE7766">
        <w:rPr>
          <w:shd w:val="clear" w:color="auto" w:fill="FFFFFF"/>
        </w:rPr>
        <w:t>（注：空格如不够用，可以另接）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shd w:val="clear" w:color="auto" w:fill="FFFFFF"/>
        </w:rPr>
      </w:pPr>
      <w:r w:rsidRPr="00EE7766">
        <w:rPr>
          <w:b/>
          <w:shd w:val="clear" w:color="auto" w:fill="FFFFFF"/>
        </w:rPr>
        <w:t>第二条</w:t>
      </w:r>
      <w:r w:rsidRPr="00EE7766">
        <w:rPr>
          <w:shd w:val="clear" w:color="auto" w:fill="FFFFFF"/>
        </w:rPr>
        <w:t>  委托人将委托卖出的货物交付行纪人的时间、地点、方式及费用负担：</w:t>
      </w:r>
    </w:p>
    <w:p w:rsidR="007407AB" w:rsidRPr="00EE7766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t xml:space="preserve">                                            </w:t>
      </w:r>
      <w:r>
        <w:rPr>
          <w:rFonts w:hint="eastAsia"/>
          <w:u w:val="single"/>
        </w:rPr>
        <w:t xml:space="preserve">               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shd w:val="clear" w:color="auto" w:fill="FFFFFF"/>
        </w:rPr>
      </w:pPr>
      <w:r w:rsidRPr="00EE7766">
        <w:rPr>
          <w:b/>
          <w:shd w:val="clear" w:color="auto" w:fill="FFFFFF"/>
        </w:rPr>
        <w:t>第三条  </w:t>
      </w:r>
      <w:r w:rsidRPr="00EE7766">
        <w:rPr>
          <w:shd w:val="clear" w:color="auto" w:fill="FFFFFF"/>
        </w:rPr>
        <w:t>行纪人将买入的货物交付给委托人的时间、地点、方式及费用负</w:t>
      </w:r>
      <w:r w:rsidRPr="00EE7766">
        <w:rPr>
          <w:rFonts w:hint="eastAsia"/>
          <w:shd w:val="clear" w:color="auto" w:fill="FFFFFF"/>
        </w:rPr>
        <w:t>担：</w:t>
      </w:r>
    </w:p>
    <w:p w:rsidR="007407AB" w:rsidRPr="00EE7766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t xml:space="preserve">                                               </w:t>
      </w:r>
      <w:r>
        <w:rPr>
          <w:rFonts w:hint="eastAsia"/>
          <w:u w:val="single"/>
        </w:rPr>
        <w:t xml:space="preserve">             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u w:val="single"/>
          <w:shd w:val="clear" w:color="auto" w:fill="FFFFFF"/>
        </w:rPr>
      </w:pPr>
      <w:r w:rsidRPr="00EE7766">
        <w:rPr>
          <w:b/>
          <w:shd w:val="clear" w:color="auto" w:fill="FFFFFF"/>
        </w:rPr>
        <w:t>第四条 </w:t>
      </w:r>
      <w:r w:rsidRPr="00EE7766">
        <w:rPr>
          <w:shd w:val="clear" w:color="auto" w:fill="FFFFFF"/>
        </w:rPr>
        <w:t> 委托人与行纪人结算货款的方式、地点及期限：</w:t>
      </w:r>
    </w:p>
    <w:p w:rsidR="007407AB" w:rsidRPr="006E73AE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lastRenderedPageBreak/>
        <w:t xml:space="preserve">               </w:t>
      </w:r>
      <w:r>
        <w:rPr>
          <w:rFonts w:hint="eastAsia"/>
          <w:u w:val="single"/>
        </w:rPr>
        <w:t xml:space="preserve">                                             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u w:val="single"/>
          <w:shd w:val="clear" w:color="auto" w:fill="FFFFFF"/>
        </w:rPr>
      </w:pPr>
      <w:r w:rsidRPr="00EE7766">
        <w:rPr>
          <w:b/>
          <w:shd w:val="clear" w:color="auto" w:fill="FFFFFF"/>
        </w:rPr>
        <w:t>第五条</w:t>
      </w:r>
      <w:r w:rsidRPr="00EE7766">
        <w:rPr>
          <w:shd w:val="clear" w:color="auto" w:fill="FFFFFF"/>
        </w:rPr>
        <w:t>  报酬的计算方式及支付期限：</w:t>
      </w:r>
    </w:p>
    <w:p w:rsidR="007407AB" w:rsidRPr="00EE7766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t xml:space="preserve">                                             </w:t>
      </w:r>
      <w:r>
        <w:rPr>
          <w:rFonts w:hint="eastAsia"/>
          <w:u w:val="single"/>
        </w:rPr>
        <w:t xml:space="preserve">               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u w:val="single"/>
          <w:shd w:val="clear" w:color="auto" w:fill="FFFFFF"/>
        </w:rPr>
      </w:pPr>
      <w:r w:rsidRPr="00EE7766">
        <w:rPr>
          <w:b/>
          <w:shd w:val="clear" w:color="auto" w:fill="FFFFFF"/>
        </w:rPr>
        <w:t>第六条</w:t>
      </w:r>
      <w:r w:rsidRPr="00EE7766">
        <w:rPr>
          <w:shd w:val="clear" w:color="auto" w:fill="FFFFFF"/>
        </w:rPr>
        <w:t>  行纪人以高于委托人指定的价格卖出货物时，报酬的计算方法：</w:t>
      </w:r>
    </w:p>
    <w:p w:rsidR="007407AB" w:rsidRPr="00EE7766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t xml:space="preserve">                                                 </w:t>
      </w:r>
      <w:r>
        <w:rPr>
          <w:rFonts w:hint="eastAsia"/>
          <w:u w:val="single"/>
        </w:rPr>
        <w:t xml:space="preserve">          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  <w:shd w:val="clear" w:color="auto" w:fill="FFFFFF"/>
        </w:rPr>
      </w:pPr>
      <w:r w:rsidRPr="00EE7766">
        <w:rPr>
          <w:shd w:val="clear" w:color="auto" w:fill="FFFFFF"/>
        </w:rPr>
        <w:t>行纪人以低于委托人指定的价格买入货物时，报酬的计算方法：</w:t>
      </w:r>
    </w:p>
    <w:p w:rsidR="007407AB" w:rsidRPr="00EE7766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</w:t>
      </w:r>
      <w:r w:rsidRPr="00EE7766">
        <w:rPr>
          <w:rFonts w:hint="eastAsia"/>
          <w:u w:val="single"/>
        </w:rPr>
        <w:t xml:space="preserve">                     </w:t>
      </w:r>
      <w:r>
        <w:rPr>
          <w:rFonts w:hint="eastAsia"/>
          <w:u w:val="single"/>
        </w:rPr>
        <w:t xml:space="preserve">                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u w:val="single"/>
          <w:shd w:val="clear" w:color="auto" w:fill="FFFFFF"/>
        </w:rPr>
      </w:pPr>
      <w:r w:rsidRPr="00EE7766">
        <w:rPr>
          <w:b/>
          <w:shd w:val="clear" w:color="auto" w:fill="FFFFFF"/>
        </w:rPr>
        <w:t>第七条</w:t>
      </w:r>
      <w:r w:rsidRPr="00EE7766">
        <w:rPr>
          <w:shd w:val="clear" w:color="auto" w:fill="FFFFFF"/>
        </w:rPr>
        <w:t>  委托人委托行纪人处理委托事务的期限为：</w:t>
      </w:r>
    </w:p>
    <w:p w:rsidR="007407AB" w:rsidRPr="00EE7766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t xml:space="preserve">                                    </w:t>
      </w:r>
      <w:r>
        <w:rPr>
          <w:rFonts w:hint="eastAsia"/>
          <w:u w:val="single"/>
        </w:rPr>
        <w:t xml:space="preserve"> </w:t>
      </w:r>
      <w:r w:rsidRPr="00EE7766">
        <w:rPr>
          <w:rFonts w:hint="eastAsia"/>
          <w:u w:val="single"/>
        </w:rPr>
        <w:t xml:space="preserve">          </w:t>
      </w:r>
      <w:r>
        <w:rPr>
          <w:rFonts w:hint="eastAsia"/>
          <w:u w:val="single"/>
        </w:rPr>
        <w:t xml:space="preserve">                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u w:val="single"/>
          <w:shd w:val="clear" w:color="auto" w:fill="FFFFFF"/>
        </w:rPr>
      </w:pPr>
      <w:r w:rsidRPr="00EE7766">
        <w:rPr>
          <w:b/>
          <w:shd w:val="clear" w:color="auto" w:fill="FFFFFF"/>
        </w:rPr>
        <w:t>第八条</w:t>
      </w:r>
      <w:r w:rsidRPr="00EE7766">
        <w:rPr>
          <w:shd w:val="clear" w:color="auto" w:fill="FFFFFF"/>
        </w:rPr>
        <w:t>  本合同解除的条件：</w:t>
      </w:r>
    </w:p>
    <w:p w:rsidR="007407AB" w:rsidRPr="00EE7766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t xml:space="preserve">                                  </w:t>
      </w:r>
      <w:r>
        <w:rPr>
          <w:rFonts w:hint="eastAsia"/>
          <w:u w:val="single"/>
        </w:rPr>
        <w:t xml:space="preserve">  </w:t>
      </w:r>
      <w:r w:rsidRPr="00EE7766">
        <w:rPr>
          <w:rFonts w:hint="eastAsia"/>
          <w:u w:val="single"/>
        </w:rPr>
        <w:t xml:space="preserve">           </w:t>
      </w:r>
      <w:r>
        <w:rPr>
          <w:rFonts w:hint="eastAsia"/>
          <w:u w:val="single"/>
        </w:rPr>
        <w:t xml:space="preserve">                </w:t>
      </w:r>
    </w:p>
    <w:p w:rsidR="007407AB" w:rsidRPr="00EE7766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</w:pPr>
      <w:r w:rsidRPr="00EE7766">
        <w:rPr>
          <w:b/>
          <w:shd w:val="clear" w:color="auto" w:fill="FFFFFF"/>
        </w:rPr>
        <w:t>第九条</w:t>
      </w:r>
      <w:r w:rsidRPr="00EE7766">
        <w:rPr>
          <w:shd w:val="clear" w:color="auto" w:fill="FFFFFF"/>
        </w:rPr>
        <w:t>  委托人未向行纪人支付报酬或货物的，行纪人（是／否）可以留置货物。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u w:val="single"/>
          <w:shd w:val="clear" w:color="auto" w:fill="FFFFFF"/>
        </w:rPr>
      </w:pPr>
      <w:r w:rsidRPr="00EE7766">
        <w:rPr>
          <w:b/>
          <w:shd w:val="clear" w:color="auto" w:fill="FFFFFF"/>
        </w:rPr>
        <w:t>第十条</w:t>
      </w:r>
      <w:r w:rsidRPr="00EE7766">
        <w:rPr>
          <w:shd w:val="clear" w:color="auto" w:fill="FFFFFF"/>
        </w:rPr>
        <w:t>  违约责任：</w:t>
      </w:r>
    </w:p>
    <w:p w:rsidR="007407AB" w:rsidRPr="006E73AE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t xml:space="preserve">                                 </w:t>
      </w:r>
      <w:r>
        <w:rPr>
          <w:rFonts w:hint="eastAsia"/>
          <w:u w:val="single"/>
        </w:rPr>
        <w:t xml:space="preserve">   </w:t>
      </w:r>
      <w:r w:rsidRPr="00EE7766">
        <w:rPr>
          <w:rFonts w:hint="eastAsia"/>
          <w:u w:val="single"/>
        </w:rPr>
        <w:t xml:space="preserve">           </w:t>
      </w:r>
      <w:r>
        <w:rPr>
          <w:rFonts w:hint="eastAsia"/>
          <w:u w:val="single"/>
        </w:rPr>
        <w:t xml:space="preserve">                </w:t>
      </w:r>
    </w:p>
    <w:p w:rsidR="007407AB" w:rsidRPr="00EE7766" w:rsidRDefault="007407AB" w:rsidP="006E73AE">
      <w:pPr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EE7766">
        <w:rPr>
          <w:rFonts w:ascii="宋体" w:hAnsi="宋体"/>
          <w:b/>
          <w:sz w:val="24"/>
          <w:shd w:val="clear" w:color="auto" w:fill="FFFFFF"/>
        </w:rPr>
        <w:t>第十一条</w:t>
      </w:r>
      <w:r w:rsidRPr="00EE7766">
        <w:rPr>
          <w:rFonts w:ascii="宋体" w:hAnsi="宋体"/>
          <w:sz w:val="24"/>
          <w:shd w:val="clear" w:color="auto" w:fill="FFFFFF"/>
        </w:rPr>
        <w:t>  </w:t>
      </w:r>
      <w:r w:rsidRPr="00EE7766">
        <w:rPr>
          <w:rFonts w:ascii="宋体" w:hAnsi="宋体"/>
          <w:sz w:val="24"/>
          <w:shd w:val="clear" w:color="auto" w:fill="FFFFFF"/>
        </w:rPr>
        <w:t>合同争议的解决方式：</w:t>
      </w:r>
      <w:r w:rsidRPr="00EE7766">
        <w:rPr>
          <w:rFonts w:ascii="宋体" w:hAnsi="宋体" w:hint="eastAsia"/>
          <w:sz w:val="24"/>
        </w:rPr>
        <w:t>本合同在履行过程中发生的争议</w:t>
      </w:r>
      <w:r w:rsidRPr="00EE7766">
        <w:rPr>
          <w:rFonts w:ascii="宋体" w:hAnsi="宋体"/>
          <w:sz w:val="24"/>
        </w:rPr>
        <w:t xml:space="preserve">, </w:t>
      </w:r>
      <w:r w:rsidRPr="00EE7766">
        <w:rPr>
          <w:rFonts w:ascii="宋体" w:hAnsi="宋体" w:hint="eastAsia"/>
          <w:sz w:val="24"/>
        </w:rPr>
        <w:t>由双方当事人协商解决</w:t>
      </w:r>
      <w:r w:rsidRPr="00EE7766">
        <w:rPr>
          <w:rFonts w:ascii="宋体" w:hAnsi="宋体"/>
          <w:sz w:val="24"/>
        </w:rPr>
        <w:t>；</w:t>
      </w:r>
      <w:r w:rsidRPr="00EE7766">
        <w:rPr>
          <w:rFonts w:ascii="宋体" w:hAnsi="宋体" w:hint="eastAsia"/>
          <w:sz w:val="24"/>
        </w:rPr>
        <w:t>协商不成的</w:t>
      </w:r>
      <w:r w:rsidRPr="00EE7766">
        <w:rPr>
          <w:rFonts w:ascii="宋体" w:hAnsi="宋体"/>
          <w:sz w:val="24"/>
        </w:rPr>
        <w:t xml:space="preserve">, </w:t>
      </w:r>
      <w:r w:rsidRPr="00EE7766">
        <w:rPr>
          <w:rFonts w:ascii="宋体" w:hAnsi="宋体" w:hint="eastAsia"/>
          <w:sz w:val="24"/>
        </w:rPr>
        <w:t>按下列第</w:t>
      </w:r>
      <w:r w:rsidRPr="00EE7766">
        <w:rPr>
          <w:rFonts w:ascii="宋体" w:hAnsi="宋体" w:hint="eastAsia"/>
          <w:sz w:val="24"/>
          <w:u w:val="single"/>
        </w:rPr>
        <w:t xml:space="preserve">     </w:t>
      </w:r>
      <w:r w:rsidRPr="00EE7766">
        <w:rPr>
          <w:rFonts w:ascii="宋体" w:hAnsi="宋体" w:hint="eastAsia"/>
          <w:sz w:val="24"/>
        </w:rPr>
        <w:t>种方式解决（只能选择一种，如选择仲裁务必填写仲裁委员会名称）：</w:t>
      </w:r>
    </w:p>
    <w:p w:rsidR="007407AB" w:rsidRPr="00EE7766" w:rsidRDefault="007407AB" w:rsidP="006E73AE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EE7766">
        <w:rPr>
          <w:rFonts w:ascii="宋体" w:hAnsi="宋体" w:hint="eastAsia"/>
          <w:sz w:val="24"/>
        </w:rPr>
        <w:t>一、提交</w:t>
      </w:r>
      <w:r w:rsidRPr="00EE7766">
        <w:rPr>
          <w:rFonts w:ascii="宋体" w:hAnsi="宋体" w:hint="eastAsia"/>
          <w:sz w:val="24"/>
        </w:rPr>
        <w:t xml:space="preserve"> </w:t>
      </w:r>
      <w:r w:rsidRPr="00EE7766">
        <w:rPr>
          <w:rFonts w:ascii="宋体" w:hAnsi="宋体" w:hint="eastAsia"/>
          <w:b/>
          <w:sz w:val="24"/>
          <w:u w:val="single"/>
        </w:rPr>
        <w:t xml:space="preserve">       </w:t>
      </w:r>
      <w:r w:rsidRPr="00EE7766">
        <w:rPr>
          <w:rFonts w:ascii="宋体" w:hAnsi="宋体" w:hint="eastAsia"/>
          <w:sz w:val="24"/>
        </w:rPr>
        <w:t>仲裁委员会仲裁；</w:t>
      </w:r>
    </w:p>
    <w:p w:rsidR="007407AB" w:rsidRPr="00EE7766" w:rsidRDefault="007407AB" w:rsidP="006E73AE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EE7766">
        <w:rPr>
          <w:rFonts w:ascii="宋体" w:hAnsi="宋体" w:hint="eastAsia"/>
          <w:sz w:val="24"/>
        </w:rPr>
        <w:t>二、依法向人民法院起诉。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u w:val="single"/>
          <w:shd w:val="clear" w:color="auto" w:fill="FFFFFF"/>
        </w:rPr>
      </w:pPr>
      <w:r w:rsidRPr="00EE7766">
        <w:rPr>
          <w:b/>
          <w:shd w:val="clear" w:color="auto" w:fill="FFFFFF"/>
        </w:rPr>
        <w:t>第十二条</w:t>
      </w:r>
      <w:r w:rsidRPr="00EE7766">
        <w:rPr>
          <w:shd w:val="clear" w:color="auto" w:fill="FFFFFF"/>
        </w:rPr>
        <w:t>  其他约定事项：</w:t>
      </w:r>
    </w:p>
    <w:p w:rsidR="007407AB" w:rsidRPr="006E73AE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t xml:space="preserve">                                </w:t>
      </w:r>
      <w:r>
        <w:rPr>
          <w:rFonts w:hint="eastAsia"/>
          <w:u w:val="single"/>
        </w:rPr>
        <w:t xml:space="preserve"> </w:t>
      </w:r>
      <w:r w:rsidRPr="00EE7766">
        <w:rPr>
          <w:rFonts w:hint="eastAsia"/>
          <w:u w:val="single"/>
        </w:rPr>
        <w:t xml:space="preserve">              </w:t>
      </w:r>
      <w:r>
        <w:rPr>
          <w:rFonts w:hint="eastAsia"/>
          <w:u w:val="single"/>
        </w:rPr>
        <w:t xml:space="preserve">                </w:t>
      </w:r>
    </w:p>
    <w:p w:rsidR="007407AB" w:rsidRPr="00EE7766" w:rsidRDefault="007407AB" w:rsidP="003B17A8">
      <w:pPr>
        <w:pStyle w:val="a8"/>
        <w:widowControl w:val="0"/>
        <w:shd w:val="clear" w:color="auto" w:fill="FFFFFF"/>
        <w:wordWrap w:val="0"/>
        <w:spacing w:before="0" w:beforeAutospacing="0" w:afterLines="100" w:after="312" w:afterAutospacing="0" w:line="360" w:lineRule="auto"/>
        <w:ind w:firstLineChars="200" w:firstLine="482"/>
        <w:jc w:val="both"/>
        <w:rPr>
          <w:shd w:val="clear" w:color="auto" w:fill="FFFFFF"/>
        </w:rPr>
      </w:pPr>
      <w:r w:rsidRPr="00EE7766">
        <w:rPr>
          <w:b/>
          <w:shd w:val="clear" w:color="auto" w:fill="FFFFFF"/>
        </w:rPr>
        <w:t>第十三条</w:t>
      </w:r>
      <w:r w:rsidRPr="00EE7766">
        <w:rPr>
          <w:shd w:val="clear" w:color="auto" w:fill="FFFFFF"/>
        </w:rPr>
        <w:t>  本合同未规定的，按《中华人民共和国合同法》的规定执行。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8"/>
        <w:gridCol w:w="4148"/>
      </w:tblGrid>
      <w:tr w:rsidR="007407AB" w:rsidRPr="00EE7766" w:rsidTr="00604737">
        <w:trPr>
          <w:trHeight w:val="675"/>
          <w:jc w:val="center"/>
        </w:trPr>
        <w:tc>
          <w:tcPr>
            <w:tcW w:w="2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7AB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委托人（章）</w:t>
            </w:r>
            <w:r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：</w:t>
            </w:r>
          </w:p>
          <w:p w:rsidR="007407AB" w:rsidRPr="00EE7766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住所：</w:t>
            </w:r>
            <w:r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  </w:t>
            </w:r>
          </w:p>
          <w:p w:rsidR="007407AB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营业执照号码：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</w:rPr>
              <w:t> </w:t>
            </w:r>
            <w:r w:rsidRPr="00EE7766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7407AB" w:rsidRPr="00EE7766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lastRenderedPageBreak/>
              <w:t>身份证号：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</w:t>
            </w:r>
          </w:p>
          <w:p w:rsidR="007407AB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法定代表人：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</w:rPr>
              <w:t> </w:t>
            </w:r>
            <w:r w:rsidRPr="00EE7766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7407AB" w:rsidRPr="00EE7766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委托代理人：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</w:t>
            </w:r>
          </w:p>
          <w:p w:rsidR="007407AB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电话：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</w:rPr>
              <w:t> </w:t>
            </w:r>
            <w:r w:rsidRPr="00EE7766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7407AB" w:rsidRPr="00EE7766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传真：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</w:t>
            </w:r>
          </w:p>
          <w:p w:rsidR="007407AB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开户银行：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</w:rPr>
              <w:t xml:space="preserve"> 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7407AB" w:rsidRPr="00EE7766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账号：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</w:t>
            </w:r>
          </w:p>
          <w:p w:rsidR="007407AB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税号：</w:t>
            </w:r>
            <w:r w:rsidRPr="00EE7766"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</w:t>
            </w:r>
          </w:p>
          <w:p w:rsidR="007407AB" w:rsidRPr="00EE7766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邮政编码：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  </w:t>
            </w:r>
          </w:p>
        </w:tc>
        <w:tc>
          <w:tcPr>
            <w:tcW w:w="2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7AB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lastRenderedPageBreak/>
              <w:t>委托人（章）</w:t>
            </w:r>
            <w:r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：</w:t>
            </w:r>
          </w:p>
          <w:p w:rsidR="007407AB" w:rsidRPr="00EE7766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住所：</w:t>
            </w:r>
            <w:r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  </w:t>
            </w:r>
          </w:p>
          <w:p w:rsidR="007407AB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营业执照号码：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</w:rPr>
              <w:t> </w:t>
            </w:r>
            <w:r w:rsidRPr="00EE7766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7407AB" w:rsidRPr="00EE7766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lastRenderedPageBreak/>
              <w:t>身份证号：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</w:t>
            </w:r>
          </w:p>
          <w:p w:rsidR="007407AB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法定代表人：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</w:rPr>
              <w:t> </w:t>
            </w:r>
            <w:r w:rsidRPr="00EE7766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7407AB" w:rsidRPr="00EE7766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委托代理人：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</w:t>
            </w:r>
          </w:p>
          <w:p w:rsidR="007407AB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电话：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</w:rPr>
              <w:t> </w:t>
            </w:r>
            <w:r w:rsidRPr="00EE7766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7407AB" w:rsidRPr="00EE7766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传真：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</w:t>
            </w:r>
          </w:p>
          <w:p w:rsidR="007407AB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开户银行：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</w:rPr>
              <w:t xml:space="preserve"> 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7407AB" w:rsidRPr="00EE7766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账号：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</w:t>
            </w:r>
          </w:p>
          <w:p w:rsidR="007407AB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税号：</w:t>
            </w:r>
            <w:r w:rsidRPr="00EE7766"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</w:t>
            </w:r>
          </w:p>
          <w:p w:rsidR="007407AB" w:rsidRPr="00EE7766" w:rsidRDefault="007407AB" w:rsidP="006E73AE">
            <w:pPr>
              <w:wordWrap w:val="0"/>
              <w:spacing w:line="360" w:lineRule="auto"/>
              <w:ind w:left="1" w:hanging="54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邮政编码：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  </w:t>
            </w:r>
          </w:p>
        </w:tc>
      </w:tr>
    </w:tbl>
    <w:p w:rsidR="007407AB" w:rsidRPr="00EE7766" w:rsidRDefault="007407AB" w:rsidP="00EE7766">
      <w:pPr>
        <w:wordWrap w:val="0"/>
        <w:spacing w:line="360" w:lineRule="auto"/>
        <w:rPr>
          <w:sz w:val="24"/>
        </w:rPr>
      </w:pPr>
    </w:p>
    <w:sectPr w:rsidR="007407AB" w:rsidRPr="00EE7766" w:rsidSect="005447A0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Malgun Gothic Semilight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7407AB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37BAB" w:rsidRDefault="007407AB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7407AB">
    <w:pPr>
      <w:pStyle w:val="ab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404" w:rsidRDefault="007407AB" w:rsidP="00673404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034C4"/>
    <w:multiLevelType w:val="hybridMultilevel"/>
    <w:tmpl w:val="EC320104"/>
    <w:lvl w:ilvl="0" w:tplc="3C68AEA0">
      <w:start w:val="4"/>
      <w:numFmt w:val="japaneseCounting"/>
      <w:lvlText w:val="第%1条"/>
      <w:lvlJc w:val="left"/>
      <w:pPr>
        <w:tabs>
          <w:tab w:val="num" w:pos="1275"/>
        </w:tabs>
        <w:ind w:left="1275" w:hanging="855"/>
      </w:pPr>
      <w:rPr>
        <w:rFonts w:hint="default"/>
        <w:u w:val="none"/>
      </w:rPr>
    </w:lvl>
    <w:lvl w:ilvl="1" w:tplc="4CCEFF44">
      <w:start w:val="1"/>
      <w:numFmt w:val="decimal"/>
      <w:lvlText w:val="%2、"/>
      <w:lvlJc w:val="left"/>
      <w:pPr>
        <w:tabs>
          <w:tab w:val="num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9160F02"/>
    <w:multiLevelType w:val="hybridMultilevel"/>
    <w:tmpl w:val="2C68D5AE"/>
    <w:lvl w:ilvl="0" w:tplc="C5D61490">
      <w:start w:val="1"/>
      <w:numFmt w:val="japaneseCounting"/>
      <w:lvlText w:val="第%1条"/>
      <w:lvlJc w:val="left"/>
      <w:pPr>
        <w:tabs>
          <w:tab w:val="num" w:pos="1685"/>
        </w:tabs>
        <w:ind w:left="168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6F7938A2"/>
    <w:multiLevelType w:val="singleLevel"/>
    <w:tmpl w:val="B6B26134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</w:abstractNum>
  <w:abstractNum w:abstractNumId="3" w15:restartNumberingAfterBreak="0">
    <w:nsid w:val="748158A3"/>
    <w:multiLevelType w:val="singleLevel"/>
    <w:tmpl w:val="6C4AD5F6"/>
    <w:lvl w:ilvl="0">
      <w:start w:val="1"/>
      <w:numFmt w:val="japaneseCounting"/>
      <w:lvlText w:val="（%1）"/>
      <w:lvlJc w:val="left"/>
      <w:pPr>
        <w:tabs>
          <w:tab w:val="num" w:pos="1275"/>
        </w:tabs>
        <w:ind w:left="1275" w:hanging="84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1"/>
    <w:rsid w:val="0001229A"/>
    <w:rsid w:val="00017BF1"/>
    <w:rsid w:val="0002522B"/>
    <w:rsid w:val="00043846"/>
    <w:rsid w:val="00083D82"/>
    <w:rsid w:val="000B1B8E"/>
    <w:rsid w:val="0015379B"/>
    <w:rsid w:val="001A4CCD"/>
    <w:rsid w:val="00213039"/>
    <w:rsid w:val="0025638D"/>
    <w:rsid w:val="002B585A"/>
    <w:rsid w:val="00321A73"/>
    <w:rsid w:val="003365A2"/>
    <w:rsid w:val="00371148"/>
    <w:rsid w:val="00372256"/>
    <w:rsid w:val="003C1ED3"/>
    <w:rsid w:val="004A7EE9"/>
    <w:rsid w:val="004B44CD"/>
    <w:rsid w:val="004B7DC8"/>
    <w:rsid w:val="004D728D"/>
  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 <w:rsid w:val="006549B9"/>
    <w:rsid w:val="00692CD5"/>
    <w:rsid w:val="006D6F51"/>
    <w:rsid w:val="00705A67"/>
    <w:rsid w:val="007407AB"/>
    <w:rsid w:val="00756ED1"/>
    <w:rsid w:val="007A3E8E"/>
    <w:rsid w:val="007E579D"/>
    <w:rsid w:val="00815072"/>
    <w:rsid w:val="0084619D"/>
    <w:rsid w:val="009255EE"/>
    <w:rsid w:val="009336B4"/>
    <w:rsid w:val="00941FC1"/>
    <w:rsid w:val="00951FBC"/>
    <w:rsid w:val="0099189F"/>
    <w:rsid w:val="009A1726"/>
    <w:rsid w:val="009A3C4C"/>
    <w:rsid w:val="00A13FC1"/>
    <w:rsid w:val="00B815D3"/>
    <w:rsid w:val="00BF53BC"/>
    <w:rsid w:val="00C21733"/>
    <w:rsid w:val="00CC6E8F"/>
    <w:rsid w:val="00D20A3D"/>
    <w:rsid w:val="00D3036D"/>
    <w:rsid w:val="00D71205"/>
    <w:rsid w:val="00DB555F"/>
    <w:rsid w:val="00E13B70"/>
    <w:rsid w:val="00E3609B"/>
    <w:rsid w:val="00E8233A"/>
    <w:rsid w:val="00E9412D"/>
    <w:rsid w:val="00F10E21"/>
    <w:rsid w:val="00F42488"/>
    <w:rsid w:val="00F808D7"/>
    <w:rsid w:val="00F854DC"/>
    <w:rsid w:val="00FA6B48"/>
    <w:rsid w:val="00F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0A16"/>
  <w15:chartTrackingRefBased/>
  <w15:docId w15:val="{52C223ED-4462-4C87-BF69-D8C2DFB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D6F51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5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56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6D6F51"/>
    <w:pPr>
      <w:keepNext/>
      <w:keepLines/>
      <w:spacing w:before="280" w:after="290" w:line="372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D6F51"/>
    <w:pPr>
      <w:keepNext/>
      <w:keepLines/>
      <w:spacing w:before="280" w:after="290" w:line="372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D6F51"/>
    <w:pPr>
      <w:keepNext/>
      <w:keepLines/>
      <w:spacing w:before="240" w:after="64" w:line="317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6D6F51"/>
    <w:pPr>
      <w:keepNext/>
      <w:keepLines/>
      <w:spacing w:before="240" w:after="64" w:line="317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6D6F51"/>
    <w:pPr>
      <w:keepNext/>
      <w:keepLines/>
      <w:spacing w:before="240" w:after="64" w:line="317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6D6F51"/>
    <w:pPr>
      <w:keepNext/>
      <w:keepLines/>
      <w:spacing w:before="240" w:after="64" w:line="317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756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56ED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036D"/>
    <w:pPr>
      <w:ind w:firstLineChars="200" w:firstLine="420"/>
    </w:pPr>
  </w:style>
  <w:style w:type="paragraph" w:styleId="a6">
    <w:name w:val="Plain Text"/>
    <w:basedOn w:val="a"/>
    <w:link w:val="a7"/>
    <w:rsid w:val="00E8233A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E8233A"/>
    <w:rPr>
      <w:rFonts w:ascii="宋体" w:eastAsia="宋体" w:hAnsi="Courier New" w:cs="Courier New"/>
      <w:szCs w:val="21"/>
    </w:rPr>
  </w:style>
  <w:style w:type="paragraph" w:styleId="a8">
    <w:name w:val="Normal (Web)"/>
    <w:basedOn w:val="a"/>
    <w:rsid w:val="000B1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"/>
    <w:basedOn w:val="a"/>
    <w:link w:val="aa"/>
    <w:rsid w:val="009255EE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9255EE"/>
    <w:rPr>
      <w:rFonts w:ascii="Times New Roman" w:eastAsia="宋体" w:hAnsi="Times New Roman" w:cs="Times New Roman"/>
      <w:szCs w:val="24"/>
    </w:rPr>
  </w:style>
  <w:style w:type="paragraph" w:styleId="ab">
    <w:name w:val="footer"/>
    <w:basedOn w:val="a"/>
    <w:link w:val="ac"/>
    <w:rsid w:val="005715C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5715C3"/>
  </w:style>
  <w:style w:type="paragraph" w:styleId="ae">
    <w:name w:val="header"/>
    <w:basedOn w:val="a"/>
    <w:link w:val="af"/>
    <w:uiPriority w:val="99"/>
    <w:rsid w:val="00571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rsid w:val="0084619D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rsid w:val="00846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84619D"/>
    <w:rPr>
      <w:rFonts w:ascii="宋体" w:eastAsia="宋体" w:hAnsi="宋体" w:cs="宋体"/>
      <w:kern w:val="0"/>
      <w:sz w:val="24"/>
      <w:szCs w:val="24"/>
    </w:rPr>
  </w:style>
  <w:style w:type="paragraph" w:styleId="af1">
    <w:name w:val="Body Text Indent"/>
    <w:basedOn w:val="a"/>
    <w:link w:val="af2"/>
    <w:rsid w:val="00A13FC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正文文本缩进 字符"/>
    <w:basedOn w:val="a0"/>
    <w:link w:val="af1"/>
    <w:rsid w:val="00A13FC1"/>
    <w:rPr>
      <w:rFonts w:ascii="Times New Roman" w:eastAsia="宋体" w:hAnsi="Times New Roman" w:cs="Times New Roman"/>
      <w:szCs w:val="24"/>
    </w:rPr>
  </w:style>
  <w:style w:type="character" w:styleId="af3">
    <w:name w:val="Strong"/>
    <w:qFormat/>
    <w:rsid w:val="00951FBC"/>
    <w:rPr>
      <w:b/>
      <w:bCs/>
    </w:rPr>
  </w:style>
  <w:style w:type="table" w:styleId="af4">
    <w:name w:val="Table Grid"/>
    <w:basedOn w:val="a1"/>
    <w:uiPriority w:val="39"/>
    <w:rsid w:val="00647F71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57D3C"/>
    <w:rPr>
      <w:rFonts w:ascii="Times New Roman" w:hAnsi="Times New Roman" w:cs="Times New Roman" w:hint="default"/>
    </w:rPr>
  </w:style>
  <w:style w:type="character" w:customStyle="1" w:styleId="10">
    <w:name w:val="标题 1 字符"/>
    <w:basedOn w:val="a0"/>
    <w:link w:val="1"/>
    <w:rsid w:val="006D6F5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sid w:val="006D6F51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D6F51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D6F5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6D6F51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6D6F51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6D6F51"/>
    <w:rPr>
      <w:rFonts w:ascii="Cambria" w:eastAsia="宋体" w:hAnsi="Cambria" w:cs="Times New Roman"/>
      <w:szCs w:val="21"/>
    </w:rPr>
  </w:style>
  <w:style w:type="character" w:styleId="af5">
    <w:name w:val="annotation reference"/>
    <w:rsid w:val="006D6F51"/>
    <w:rPr>
      <w:rFonts w:cs="Times New Roman"/>
      <w:sz w:val="21"/>
      <w:szCs w:val="21"/>
    </w:rPr>
  </w:style>
  <w:style w:type="character" w:styleId="af6">
    <w:name w:val="Emphasis"/>
    <w:uiPriority w:val="20"/>
    <w:qFormat/>
    <w:rsid w:val="006D6F51"/>
    <w:rPr>
      <w:i/>
      <w:iCs/>
    </w:rPr>
  </w:style>
  <w:style w:type="character" w:customStyle="1" w:styleId="af7">
    <w:name w:val="日期 字符"/>
    <w:link w:val="af8"/>
    <w:rsid w:val="006D6F51"/>
    <w:rPr>
      <w:rFonts w:ascii="宋体" w:hAnsi="Times New Roman"/>
      <w:sz w:val="28"/>
    </w:rPr>
  </w:style>
  <w:style w:type="character" w:customStyle="1" w:styleId="4CharChar">
    <w:name w:val="标题4 Char Char"/>
    <w:link w:val="41"/>
    <w:rsid w:val="006D6F51"/>
    <w:rPr>
      <w:rFonts w:ascii="Arial" w:hAnsi="Arial"/>
      <w:b/>
      <w:bCs/>
      <w:sz w:val="24"/>
      <w:szCs w:val="32"/>
    </w:rPr>
  </w:style>
  <w:style w:type="character" w:customStyle="1" w:styleId="af9">
    <w:name w:val="批注主题 字符"/>
    <w:link w:val="afa"/>
    <w:rsid w:val="006D6F51"/>
    <w:rPr>
      <w:rFonts w:ascii="宋体" w:hAnsi="Times New Roman"/>
      <w:b/>
      <w:bCs/>
      <w:sz w:val="28"/>
    </w:rPr>
  </w:style>
  <w:style w:type="character" w:customStyle="1" w:styleId="11">
    <w:name w:val="网格表 1 浅色1"/>
    <w:qFormat/>
    <w:rsid w:val="006D6F51"/>
    <w:rPr>
      <w:b/>
      <w:bCs/>
      <w:smallCaps/>
      <w:spacing w:val="5"/>
    </w:rPr>
  </w:style>
  <w:style w:type="character" w:customStyle="1" w:styleId="afb">
    <w:name w:val="副标题 字符"/>
    <w:link w:val="afc"/>
    <w:rsid w:val="006D6F5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10">
    <w:name w:val="无格式表格 41"/>
    <w:qFormat/>
    <w:rsid w:val="006D6F51"/>
    <w:rPr>
      <w:b/>
      <w:bCs/>
      <w:i/>
      <w:iCs/>
      <w:color w:val="4F81BD"/>
    </w:rPr>
  </w:style>
  <w:style w:type="character" w:customStyle="1" w:styleId="5CharChar">
    <w:name w:val="标题5 Char Char"/>
    <w:link w:val="51"/>
    <w:rsid w:val="006D6F51"/>
    <w:rPr>
      <w:rFonts w:ascii="Arial" w:hAnsi="Arial"/>
      <w:b/>
      <w:bCs/>
      <w:sz w:val="24"/>
      <w:szCs w:val="32"/>
    </w:rPr>
  </w:style>
  <w:style w:type="character" w:customStyle="1" w:styleId="afd">
    <w:name w:val="批注文字 字符"/>
    <w:link w:val="afe"/>
    <w:rsid w:val="006D6F51"/>
  </w:style>
  <w:style w:type="character" w:customStyle="1" w:styleId="textcontents">
    <w:name w:val="textcontents"/>
    <w:rsid w:val="006D6F51"/>
    <w:rPr>
      <w:rFonts w:cs="Times New Roman"/>
    </w:rPr>
  </w:style>
  <w:style w:type="character" w:customStyle="1" w:styleId="31">
    <w:name w:val="无格式表格 31"/>
    <w:qFormat/>
    <w:rsid w:val="006D6F51"/>
    <w:rPr>
      <w:i/>
      <w:iCs/>
      <w:color w:val="808080"/>
    </w:rPr>
  </w:style>
  <w:style w:type="character" w:customStyle="1" w:styleId="510">
    <w:name w:val="无格式表格 51"/>
    <w:qFormat/>
    <w:rsid w:val="006D6F51"/>
    <w:rPr>
      <w:smallCaps/>
      <w:color w:val="C0504D"/>
      <w:u w:val="single"/>
    </w:rPr>
  </w:style>
  <w:style w:type="character" w:customStyle="1" w:styleId="Char1">
    <w:name w:val="日期 Char1"/>
    <w:rsid w:val="006D6F51"/>
    <w:rPr>
      <w:kern w:val="2"/>
      <w:sz w:val="21"/>
      <w:szCs w:val="22"/>
    </w:rPr>
  </w:style>
  <w:style w:type="character" w:customStyle="1" w:styleId="Char10">
    <w:name w:val="正文文本 Char1"/>
    <w:rsid w:val="006D6F51"/>
    <w:rPr>
      <w:kern w:val="2"/>
      <w:sz w:val="21"/>
      <w:szCs w:val="22"/>
    </w:rPr>
  </w:style>
  <w:style w:type="character" w:customStyle="1" w:styleId="Char11">
    <w:name w:val="批注主题 Char1"/>
    <w:rsid w:val="006D6F51"/>
    <w:rPr>
      <w:b/>
      <w:bCs/>
      <w:kern w:val="2"/>
      <w:sz w:val="21"/>
      <w:szCs w:val="22"/>
    </w:rPr>
  </w:style>
  <w:style w:type="character" w:customStyle="1" w:styleId="aff">
    <w:name w:val="批注框文本 字符"/>
    <w:link w:val="aff0"/>
    <w:rsid w:val="006D6F51"/>
    <w:rPr>
      <w:rFonts w:ascii="宋体" w:hAnsi="Times New Roman"/>
      <w:sz w:val="18"/>
      <w:szCs w:val="18"/>
    </w:rPr>
  </w:style>
  <w:style w:type="character" w:customStyle="1" w:styleId="CharChar">
    <w:name w:val="批注文字 Char Char"/>
    <w:rsid w:val="006D6F51"/>
    <w:rPr>
      <w:rFonts w:ascii="宋体" w:eastAsia="宋体" w:hAnsi="Times New Roman" w:cs="Times New Roman"/>
      <w:sz w:val="28"/>
      <w:szCs w:val="20"/>
    </w:rPr>
  </w:style>
  <w:style w:type="character" w:customStyle="1" w:styleId="-1">
    <w:name w:val="彩色网格 - 着色 1 字符"/>
    <w:link w:val="-11"/>
    <w:rsid w:val="006D6F51"/>
    <w:rPr>
      <w:i/>
      <w:iCs/>
      <w:color w:val="000000"/>
    </w:rPr>
  </w:style>
  <w:style w:type="character" w:customStyle="1" w:styleId="aff1">
    <w:name w:val="文档结构图 字符"/>
    <w:link w:val="aff2"/>
    <w:rsid w:val="006D6F51"/>
    <w:rPr>
      <w:rFonts w:ascii="Times New Roman" w:hAnsi="Times New Roman"/>
      <w:szCs w:val="24"/>
      <w:shd w:val="clear" w:color="auto" w:fill="000080"/>
    </w:rPr>
  </w:style>
  <w:style w:type="character" w:customStyle="1" w:styleId="Char12">
    <w:name w:val="文档结构图 Char1"/>
    <w:rsid w:val="006D6F51"/>
    <w:rPr>
      <w:rFonts w:ascii="宋体"/>
      <w:kern w:val="2"/>
      <w:sz w:val="18"/>
      <w:szCs w:val="18"/>
    </w:rPr>
  </w:style>
  <w:style w:type="character" w:customStyle="1" w:styleId="Char13">
    <w:name w:val="批注框文本 Char1"/>
    <w:rsid w:val="006D6F51"/>
    <w:rPr>
      <w:kern w:val="2"/>
      <w:sz w:val="18"/>
      <w:szCs w:val="18"/>
    </w:rPr>
  </w:style>
  <w:style w:type="character" w:customStyle="1" w:styleId="-2">
    <w:name w:val="浅色底纹 - 着色 2 字符"/>
    <w:link w:val="-21"/>
    <w:rsid w:val="006D6F51"/>
    <w:rPr>
      <w:b/>
      <w:bCs/>
      <w:i/>
      <w:iCs/>
      <w:color w:val="4F81BD"/>
    </w:rPr>
  </w:style>
  <w:style w:type="character" w:customStyle="1" w:styleId="12">
    <w:name w:val="网格型浅色1"/>
    <w:qFormat/>
    <w:rsid w:val="006D6F51"/>
    <w:rPr>
      <w:b/>
      <w:bCs/>
      <w:smallCaps/>
      <w:color w:val="C0504D"/>
      <w:spacing w:val="5"/>
      <w:u w:val="single"/>
    </w:rPr>
  </w:style>
  <w:style w:type="paragraph" w:styleId="TOC7">
    <w:name w:val="toc 7"/>
    <w:basedOn w:val="a"/>
    <w:next w:val="a"/>
    <w:rsid w:val="006D6F51"/>
    <w:pPr>
      <w:ind w:leftChars="1200" w:left="2520"/>
    </w:pPr>
    <w:rPr>
      <w:rFonts w:ascii="Calibri" w:eastAsia="宋体" w:hAnsi="Calibri" w:cs="Times New Roman"/>
    </w:rPr>
  </w:style>
  <w:style w:type="paragraph" w:styleId="TOC4">
    <w:name w:val="toc 4"/>
    <w:basedOn w:val="a"/>
    <w:next w:val="a"/>
    <w:rsid w:val="006D6F51"/>
    <w:pPr>
      <w:tabs>
        <w:tab w:val="left" w:pos="1890"/>
        <w:tab w:val="right" w:leader="dot" w:pos="8296"/>
      </w:tabs>
      <w:ind w:leftChars="300" w:left="630"/>
    </w:pPr>
    <w:rPr>
      <w:rFonts w:ascii="Calibri" w:eastAsia="宋体" w:hAnsi="Calibri" w:cs="Times New Roman"/>
    </w:rPr>
  </w:style>
  <w:style w:type="paragraph" w:styleId="TOC8">
    <w:name w:val="toc 8"/>
    <w:basedOn w:val="a"/>
    <w:next w:val="a"/>
    <w:rsid w:val="006D6F51"/>
    <w:pPr>
      <w:ind w:leftChars="1400" w:left="2940"/>
    </w:pPr>
    <w:rPr>
      <w:rFonts w:ascii="Calibri" w:eastAsia="宋体" w:hAnsi="Calibri" w:cs="Times New Roman"/>
    </w:rPr>
  </w:style>
  <w:style w:type="paragraph" w:styleId="afc">
    <w:name w:val="Subtitle"/>
    <w:basedOn w:val="a"/>
    <w:next w:val="a"/>
    <w:link w:val="afb"/>
    <w:qFormat/>
    <w:rsid w:val="006D6F5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3">
    <w:name w:val="副标题 字符1"/>
    <w:basedOn w:val="a0"/>
    <w:uiPriority w:val="11"/>
    <w:rsid w:val="006D6F51"/>
    <w:rPr>
      <w:b/>
      <w:bCs/>
      <w:kern w:val="28"/>
      <w:sz w:val="32"/>
      <w:szCs w:val="32"/>
    </w:rPr>
  </w:style>
  <w:style w:type="paragraph" w:styleId="aff2">
    <w:name w:val="Document Map"/>
    <w:basedOn w:val="a"/>
    <w:link w:val="aff1"/>
    <w:rsid w:val="006D6F51"/>
    <w:pPr>
      <w:shd w:val="clear" w:color="auto" w:fill="000080"/>
    </w:pPr>
    <w:rPr>
      <w:rFonts w:ascii="Times New Roman" w:hAnsi="Times New Roman"/>
      <w:szCs w:val="24"/>
      <w:shd w:val="clear" w:color="auto" w:fill="000080"/>
    </w:rPr>
  </w:style>
  <w:style w:type="character" w:customStyle="1" w:styleId="14">
    <w:name w:val="文档结构图 字符1"/>
    <w:basedOn w:val="a0"/>
    <w:uiPriority w:val="99"/>
    <w:semiHidden/>
    <w:rsid w:val="006D6F51"/>
    <w:rPr>
      <w:rFonts w:ascii="Microsoft YaHei UI" w:eastAsia="Microsoft YaHei UI"/>
      <w:sz w:val="18"/>
      <w:szCs w:val="18"/>
    </w:rPr>
  </w:style>
  <w:style w:type="paragraph" w:styleId="af8">
    <w:name w:val="Date"/>
    <w:basedOn w:val="a"/>
    <w:next w:val="a"/>
    <w:link w:val="af7"/>
    <w:rsid w:val="006D6F51"/>
    <w:pPr>
      <w:ind w:leftChars="2500" w:left="100"/>
    </w:pPr>
    <w:rPr>
      <w:rFonts w:ascii="宋体" w:hAnsi="Times New Roman"/>
      <w:sz w:val="28"/>
    </w:rPr>
  </w:style>
  <w:style w:type="character" w:customStyle="1" w:styleId="15">
    <w:name w:val="日期 字符1"/>
    <w:basedOn w:val="a0"/>
    <w:uiPriority w:val="99"/>
    <w:semiHidden/>
    <w:rsid w:val="006D6F51"/>
  </w:style>
  <w:style w:type="paragraph" w:styleId="TOC2">
    <w:name w:val="toc 2"/>
    <w:basedOn w:val="a"/>
    <w:next w:val="a"/>
    <w:rsid w:val="006D6F51"/>
    <w:pPr>
      <w:ind w:leftChars="200" w:left="420"/>
    </w:pPr>
    <w:rPr>
      <w:rFonts w:ascii="宋体" w:eastAsia="宋体" w:hAnsi="Times New Roman" w:cs="Times New Roman"/>
      <w:b/>
      <w:sz w:val="28"/>
      <w:szCs w:val="20"/>
    </w:rPr>
  </w:style>
  <w:style w:type="paragraph" w:styleId="TOC9">
    <w:name w:val="toc 9"/>
    <w:basedOn w:val="a"/>
    <w:next w:val="a"/>
    <w:rsid w:val="006D6F51"/>
    <w:pPr>
      <w:ind w:leftChars="1600" w:left="3360"/>
    </w:pPr>
    <w:rPr>
      <w:rFonts w:ascii="Calibri" w:eastAsia="宋体" w:hAnsi="Calibri" w:cs="Times New Roman"/>
    </w:rPr>
  </w:style>
  <w:style w:type="paragraph" w:styleId="21">
    <w:name w:val="Body Text Indent 2"/>
    <w:basedOn w:val="a"/>
    <w:link w:val="22"/>
    <w:rsid w:val="006D6F51"/>
    <w:pPr>
      <w:spacing w:after="120" w:line="48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缩进 2 字符"/>
    <w:basedOn w:val="a0"/>
    <w:link w:val="21"/>
    <w:rsid w:val="006D6F51"/>
    <w:rPr>
      <w:rFonts w:ascii="Times New Roman" w:eastAsia="宋体" w:hAnsi="Times New Roman" w:cs="Times New Roman"/>
      <w:sz w:val="24"/>
      <w:szCs w:val="24"/>
    </w:rPr>
  </w:style>
  <w:style w:type="paragraph" w:styleId="42">
    <w:name w:val="index 4"/>
    <w:basedOn w:val="a"/>
    <w:next w:val="a"/>
    <w:rsid w:val="006D6F51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styleId="TOC5">
    <w:name w:val="toc 5"/>
    <w:basedOn w:val="a"/>
    <w:next w:val="a"/>
    <w:rsid w:val="006D6F51"/>
    <w:pPr>
      <w:tabs>
        <w:tab w:val="right" w:leader="dot" w:pos="8296"/>
      </w:tabs>
      <w:ind w:leftChars="500" w:left="1050"/>
    </w:pPr>
    <w:rPr>
      <w:rFonts w:ascii="Calibri" w:eastAsia="宋体" w:hAnsi="Calibri" w:cs="Times New Roman"/>
    </w:rPr>
  </w:style>
  <w:style w:type="paragraph" w:styleId="afe">
    <w:name w:val="annotation text"/>
    <w:basedOn w:val="a"/>
    <w:link w:val="afd"/>
    <w:rsid w:val="006D6F51"/>
    <w:pPr>
      <w:jc w:val="left"/>
    </w:pPr>
  </w:style>
  <w:style w:type="character" w:customStyle="1" w:styleId="16">
    <w:name w:val="批注文字 字符1"/>
    <w:basedOn w:val="a0"/>
    <w:uiPriority w:val="99"/>
    <w:semiHidden/>
    <w:rsid w:val="006D6F51"/>
  </w:style>
  <w:style w:type="paragraph" w:styleId="TOC1">
    <w:name w:val="toc 1"/>
    <w:basedOn w:val="a"/>
    <w:next w:val="a"/>
    <w:rsid w:val="006D6F51"/>
    <w:pPr>
      <w:tabs>
        <w:tab w:val="right" w:leader="dot" w:pos="8296"/>
      </w:tabs>
    </w:pPr>
    <w:rPr>
      <w:rFonts w:ascii="宋体" w:eastAsia="楷体_GB2312" w:hAnsi="Times New Roman" w:cs="TimesNewRomanPSMT"/>
      <w:b/>
      <w:kern w:val="0"/>
      <w:sz w:val="28"/>
      <w:szCs w:val="20"/>
    </w:rPr>
  </w:style>
  <w:style w:type="paragraph" w:styleId="TOC3">
    <w:name w:val="toc 3"/>
    <w:basedOn w:val="a"/>
    <w:next w:val="a"/>
    <w:rsid w:val="006D6F51"/>
    <w:pPr>
      <w:ind w:leftChars="400" w:left="840"/>
    </w:pPr>
    <w:rPr>
      <w:rFonts w:ascii="Calibri" w:eastAsia="宋体" w:hAnsi="Calibri" w:cs="Times New Roman"/>
    </w:rPr>
  </w:style>
  <w:style w:type="paragraph" w:styleId="afa">
    <w:name w:val="annotation subject"/>
    <w:basedOn w:val="afe"/>
    <w:next w:val="afe"/>
    <w:link w:val="af9"/>
    <w:rsid w:val="006D6F51"/>
    <w:rPr>
      <w:rFonts w:ascii="宋体" w:hAnsi="Times New Roman"/>
      <w:b/>
      <w:bCs/>
      <w:sz w:val="28"/>
    </w:rPr>
  </w:style>
  <w:style w:type="character" w:customStyle="1" w:styleId="17">
    <w:name w:val="批注主题 字符1"/>
    <w:basedOn w:val="16"/>
    <w:uiPriority w:val="99"/>
    <w:semiHidden/>
    <w:rsid w:val="006D6F51"/>
    <w:rPr>
      <w:b/>
      <w:bCs/>
    </w:rPr>
  </w:style>
  <w:style w:type="paragraph" w:styleId="TOC6">
    <w:name w:val="toc 6"/>
    <w:basedOn w:val="a"/>
    <w:next w:val="a"/>
    <w:rsid w:val="006D6F51"/>
    <w:pPr>
      <w:ind w:leftChars="1000" w:left="2100"/>
    </w:pPr>
    <w:rPr>
      <w:rFonts w:ascii="Calibri" w:eastAsia="宋体" w:hAnsi="Calibri" w:cs="Times New Roman"/>
    </w:rPr>
  </w:style>
  <w:style w:type="paragraph" w:styleId="aff3">
    <w:name w:val="caption"/>
    <w:basedOn w:val="a"/>
    <w:next w:val="a"/>
    <w:qFormat/>
    <w:rsid w:val="006D6F51"/>
    <w:rPr>
      <w:rFonts w:ascii="Cambria" w:eastAsia="黑体" w:hAnsi="Cambria" w:cs="Times New Roman"/>
      <w:sz w:val="20"/>
      <w:szCs w:val="20"/>
    </w:rPr>
  </w:style>
  <w:style w:type="paragraph" w:styleId="aff0">
    <w:name w:val="Balloon Text"/>
    <w:basedOn w:val="a"/>
    <w:link w:val="aff"/>
    <w:rsid w:val="006D6F51"/>
    <w:rPr>
      <w:rFonts w:ascii="宋体" w:hAnsi="Times New Roman"/>
      <w:sz w:val="18"/>
      <w:szCs w:val="18"/>
    </w:rPr>
  </w:style>
  <w:style w:type="character" w:customStyle="1" w:styleId="18">
    <w:name w:val="批注框文本 字符1"/>
    <w:basedOn w:val="a0"/>
    <w:uiPriority w:val="99"/>
    <w:semiHidden/>
    <w:rsid w:val="006D6F51"/>
    <w:rPr>
      <w:sz w:val="18"/>
      <w:szCs w:val="18"/>
    </w:rPr>
  </w:style>
  <w:style w:type="paragraph" w:styleId="aff4">
    <w:name w:val="Normal Indent"/>
    <w:basedOn w:val="a"/>
    <w:rsid w:val="006D6F51"/>
    <w:pPr>
      <w:adjustRightInd w:val="0"/>
      <w:spacing w:line="360" w:lineRule="atLeast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41">
    <w:name w:val="标题4"/>
    <w:basedOn w:val="2"/>
    <w:next w:val="42"/>
    <w:link w:val="4CharChar"/>
    <w:rsid w:val="006D6F51"/>
    <w:pPr>
      <w:spacing w:line="413" w:lineRule="auto"/>
    </w:pPr>
    <w:rPr>
      <w:rFonts w:ascii="Arial" w:eastAsiaTheme="minorEastAsia" w:hAnsi="Arial" w:cstheme="minorBidi"/>
      <w:sz w:val="24"/>
    </w:rPr>
  </w:style>
  <w:style w:type="paragraph" w:customStyle="1" w:styleId="51">
    <w:name w:val="标题5"/>
    <w:basedOn w:val="3"/>
    <w:link w:val="5CharChar"/>
    <w:rsid w:val="006D6F51"/>
    <w:pPr>
      <w:spacing w:line="413" w:lineRule="auto"/>
    </w:pPr>
    <w:rPr>
      <w:rFonts w:ascii="Arial" w:hAnsi="Arial"/>
      <w:sz w:val="24"/>
    </w:rPr>
  </w:style>
  <w:style w:type="paragraph" w:customStyle="1" w:styleId="2TimesNewRoman5020">
    <w:name w:val="样式 标题 2 + Times New Roman 四号 非加粗 段前: 5 磅 段后: 0 磅 行距: 固定值 20..."/>
    <w:basedOn w:val="2"/>
    <w:rsid w:val="006D6F51"/>
    <w:pPr>
      <w:spacing w:before="100" w:after="0" w:line="400" w:lineRule="exact"/>
    </w:pPr>
    <w:rPr>
      <w:rFonts w:ascii="Times New Roman" w:eastAsia="黑体" w:hAnsi="Times New Roman" w:cs="宋体"/>
      <w:b w:val="0"/>
      <w:bCs w:val="0"/>
      <w:kern w:val="0"/>
      <w:sz w:val="28"/>
      <w:szCs w:val="20"/>
    </w:rPr>
  </w:style>
  <w:style w:type="paragraph" w:customStyle="1" w:styleId="-110">
    <w:name w:val="彩色列表 - 着色 11"/>
    <w:basedOn w:val="a"/>
    <w:qFormat/>
    <w:rsid w:val="006D6F5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-11">
    <w:name w:val="彩色网格 - 着色 11"/>
    <w:basedOn w:val="a"/>
    <w:next w:val="a"/>
    <w:link w:val="-1"/>
    <w:qFormat/>
    <w:rsid w:val="006D6F51"/>
    <w:rPr>
      <w:i/>
      <w:iCs/>
      <w:color w:val="000000"/>
    </w:rPr>
  </w:style>
  <w:style w:type="paragraph" w:customStyle="1" w:styleId="-111">
    <w:name w:val="彩色底纹 - 着色 11"/>
    <w:rsid w:val="006D6F51"/>
    <w:rPr>
      <w:rFonts w:ascii="Times New Roman" w:eastAsia="宋体" w:hAnsi="Times New Roman" w:cs="Times New Roman"/>
      <w:szCs w:val="24"/>
    </w:rPr>
  </w:style>
  <w:style w:type="paragraph" w:customStyle="1" w:styleId="378020">
    <w:name w:val="样式 标题 3 + (中文) 黑体 小四 非加粗 段前: 7.8 磅 段后: 0 磅 行距: 固定值 20 磅"/>
    <w:basedOn w:val="3"/>
    <w:rsid w:val="006D6F51"/>
    <w:pPr>
      <w:spacing w:before="0" w:after="0" w:line="400" w:lineRule="exact"/>
    </w:pPr>
    <w:rPr>
      <w:rFonts w:ascii="Times New Roman" w:eastAsia="黑体" w:hAnsi="Times New Roman" w:cs="宋体"/>
      <w:b w:val="0"/>
      <w:bCs w:val="0"/>
      <w:sz w:val="24"/>
      <w:szCs w:val="20"/>
    </w:rPr>
  </w:style>
  <w:style w:type="paragraph" w:customStyle="1" w:styleId="TOC10">
    <w:name w:val="TOC 标题1"/>
    <w:basedOn w:val="1"/>
    <w:next w:val="a"/>
    <w:rsid w:val="006D6F51"/>
    <w:pPr>
      <w:outlineLvl w:val="9"/>
    </w:pPr>
  </w:style>
  <w:style w:type="paragraph" w:customStyle="1" w:styleId="210">
    <w:name w:val="中等深浅网格 21"/>
    <w:qFormat/>
    <w:rsid w:val="006D6F5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-21">
    <w:name w:val="浅色底纹 - 着色 21"/>
    <w:basedOn w:val="a"/>
    <w:next w:val="a"/>
    <w:link w:val="-2"/>
    <w:qFormat/>
    <w:rsid w:val="006D6F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flNote">
    <w:name w:val="flNote"/>
    <w:basedOn w:val="a"/>
    <w:rsid w:val="006D6F51"/>
    <w:pPr>
      <w:adjustRightInd w:val="0"/>
      <w:spacing w:before="320" w:after="160" w:line="360" w:lineRule="atLeast"/>
      <w:jc w:val="center"/>
      <w:textAlignment w:val="baseline"/>
    </w:pPr>
    <w:rPr>
      <w:rFonts w:ascii="Arial" w:eastAsia="黑体" w:hAnsi="Times New Roman" w:cs="Times New Roman"/>
      <w:kern w:val="0"/>
      <w:sz w:val="30"/>
      <w:szCs w:val="20"/>
    </w:rPr>
  </w:style>
  <w:style w:type="paragraph" w:customStyle="1" w:styleId="aff5">
    <w:name w:val="空半行"/>
    <w:basedOn w:val="a"/>
    <w:rsid w:val="006D6F51"/>
    <w:pPr>
      <w:adjustRightInd w:val="0"/>
      <w:spacing w:line="120" w:lineRule="exact"/>
      <w:textAlignment w:val="baseline"/>
    </w:pPr>
    <w:rPr>
      <w:rFonts w:ascii="Times New Roman" w:eastAsia="仿宋_GB2312" w:hAnsi="Times New Roman" w:cs="Times New Roman"/>
      <w:color w:val="FFFFFF"/>
      <w:kern w:val="0"/>
      <w:sz w:val="30"/>
      <w:szCs w:val="20"/>
    </w:rPr>
  </w:style>
  <w:style w:type="paragraph" w:styleId="23">
    <w:name w:val="List 2"/>
    <w:basedOn w:val="a"/>
    <w:rsid w:val="007A3E8E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32">
    <w:name w:val="List 3"/>
    <w:basedOn w:val="a"/>
    <w:rsid w:val="007A3E8E"/>
    <w:pPr>
      <w:ind w:leftChars="400" w:left="4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Grid">
    <w:name w:val="TableGrid"/>
    <w:rsid w:val="00F10E2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2019-03-22T09:32:00Z</dcterms:created>
  <dcterms:modified xsi:type="dcterms:W3CDTF">2019-03-22T09:32:00Z</dcterms:modified>
</cp:coreProperties>
</file>