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债务催收委托合同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甲方拟聘请乙方作为甲方的专项债权顾问，以合法方式向甲方的债务人催收逾期欠款。根据《中华人民共和国合同法》及相关法律，经双方协商，特订立本合同，以兹共同遵守执行。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委托内容：乙方为甲方及甲方合作机构</w:t>
      </w:r>
      <w:r>
        <w:rPr>
          <w:rFonts w:hint="eastAsia" w:ascii="宋体" w:hAnsi="宋体" w:eastAsia="宋体" w:cs="宋体"/>
          <w:sz w:val="24"/>
          <w:szCs w:val="24"/>
          <w:u w:val="single"/>
        </w:rPr>
        <w:t>        </w:t>
      </w:r>
      <w:r>
        <w:rPr>
          <w:rFonts w:hint="eastAsia" w:ascii="宋体" w:hAnsi="宋体" w:eastAsia="宋体" w:cs="宋体"/>
          <w:sz w:val="24"/>
          <w:szCs w:val="24"/>
        </w:rPr>
        <w:t>提供债务催收服务。具体包括：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指派人员组成专门服务小组为甲方提供服务，在合同签署后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日内向甲方报备以下内容：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（1）项目组的组成人员名单；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（2）负责人及其联系电话。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催告通知：电话催告、上门催告、寄发信函催告等各种合法形式；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催告通知中应明确告知并核查逾期客户以下信息：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（1）逾期金额和逾期时间；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（2）原定还款时间、逾期客户拟确认还款时间；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（3）核对逾期客户基本资料有无变更等；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（4）甲方指定的银行账户，以便债务人或担保人将全部款项直接汇入。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乙方人员安排：乙方应聘用具有相关从业经验且通过乙方测试合格，或通过乙方组织的相关专业训练课程或测试，成绩合格，且无下列情况之一的人员：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曾有违法犯罪前科、已经判刑或通缉中尚未结案的人员；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在银行内曾有不良信用记录者，此处不良记录指拖欠各类贷款达三个月以上且最近半年内有未结清记录；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无行为能力或限制行为能力者。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双方签署本合同后开始实际催收工作，代理期限为</w:t>
      </w:r>
      <w:r>
        <w:rPr>
          <w:rFonts w:hint="eastAsia" w:ascii="宋体" w:hAnsi="宋体" w:eastAsia="宋体" w:cs="宋体"/>
          <w:sz w:val="24"/>
          <w:szCs w:val="24"/>
          <w:u w:val="single"/>
        </w:rPr>
        <w:t>    </w:t>
      </w:r>
      <w:r>
        <w:rPr>
          <w:rFonts w:hint="eastAsia" w:ascii="宋体" w:hAnsi="宋体" w:eastAsia="宋体" w:cs="宋体"/>
          <w:sz w:val="24"/>
          <w:szCs w:val="24"/>
        </w:rPr>
        <w:t>个月，即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代理期限届满，甲方对乙方的委托即行终止，乙方应在届满日起三个工作日内将案件和相关催收资料交回甲方，并提供交接单。对于代理期限未到期而提前退回的案件，双方签署《退案通知书》后，委托亦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在第二条规定的期限内成功促使债务人清偿本合同项下的应收账款的，则甲方将在收到债务后</w:t>
      </w:r>
      <w:r>
        <w:rPr>
          <w:rFonts w:hint="eastAsia" w:ascii="宋体" w:hAnsi="宋体" w:eastAsia="宋体" w:cs="宋体"/>
          <w:sz w:val="24"/>
          <w:szCs w:val="24"/>
          <w:u w:val="single"/>
        </w:rPr>
        <w:t>    </w:t>
      </w:r>
      <w:r>
        <w:rPr>
          <w:rFonts w:hint="eastAsia" w:ascii="宋体" w:hAnsi="宋体" w:eastAsia="宋体" w:cs="宋体"/>
          <w:sz w:val="24"/>
          <w:szCs w:val="24"/>
        </w:rPr>
        <w:t>日内向乙方支付委托代理费。具体收取标准如下：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66"/>
        <w:gridCol w:w="7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债权已逾期天数</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佣金比例（占债务本金、利息、违约金及其他相关费用的总金额百分比）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91-120天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151-180天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6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大于180天</w:t>
            </w:r>
          </w:p>
        </w:tc>
        <w:tc>
          <w:tcPr>
            <w:tcW w:w="7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委托期限内，逾期客户通过APP主动还款、催收员代扣还款、对公账户还款及后续开通的其他还款方式进行的还款，均为乙方催收成果，甲方若更换逾期客户还款方式或还款账户，应提前通知乙方，以便于乙方核实其催收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乙方需要自行承担服务过程中的全部费用。甲方仅有义务严格按本条3.1款所述标准向乙方支付服务费，除此之外，无须向乙方支付任何其他费用。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支付时间：双方同意在每月25日（遇节假日顺延至下一个工作日）以前就乙方上月催收个案的还款情况进行核对，在指定的批次时间完成后5个工作日内，双方做服务费的最终核算。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按核对无误后的账单金额向甲方提供增值税专用发票，甲方收到发票后10个工作日内向如下乙方银行账户支付服务费。如乙方不能提供发票或提供发票不符合甲方要求，甲方有权推迟付款，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乙方户名：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催告通知资料的保存、提供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提供资料；甲方应于合同签署后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个工作日内，将债务人相关资料送达乙方，乙方应妥善保存。具体资料包括：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记录义务：乙方应按照甲方的要求，对每个逾期客户的欠款催收过程保留完整及准确的书面记录。乙方的催收过程记录格式需按如下方式保存：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录音保存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乙方所有与逾期客户的通话均采用24小时自动电话录音系统，并以档案标号次序存放在电话录音系统内。保存时间不少于各个案结案之日起24个月。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催收处理书面记录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每一逾期客户的催收处理书面记录需至少包含以下内容：委托时间、客户姓名、贷款合同名称及编号、催收日期及时间、催收内容摘要、处理人员。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乙方应每月5日前向甲方提交书面工作情况报告，报告受托案件的催收情况。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催收个案结案后，乙方应在结案后7个工作日内向甲方提交书面结案报告以及所有相关催收记录和案件材料。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乙方经营情况、经营网点、办公电话、负责人、专项催收小组等信息如有变动，应在变动后1个工作日内向甲方报备。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乙方应当在甲方授权范围内进行债务催收。如债务人或担保人需折价返还债务，乙方应当及时记录，并将情况反馈甲方，经甲方批准后方可签署合同。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乙方代理权限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所有直接或间接涉及欠款处理的通讯文件及交涉行为中，乙方应清楚注明或表明乙方系经甲方或甲方合作机构授权的债务处理代理人身份，任何时候和任何情形下乙方都不得以甲方或甲方合作机构的名义对外开展业务、承担任何费用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履行服务期间，乙方不得采取任何违反我国法律法规或暴力、威胁及其他非法手段督促欠款人还款。如在提供服务过程中，对欠款人造成人身或财产伤害，由乙方承担全部责任，与甲方无关。因此给甲方或甲方合作机构造成损失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或乙方工作人员在不及时收取客户欠款可能造成客户转移资产的特殊情况下，为避免不利情况发生，乙方经取得甲方同意后可以代理甲方收取逾期客户或其它相关人员所提交的任何现金还款，但应在收取款项后立即（1日内）存入甲方指定账户，不得私自占有、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合同履行期间，甲方不得将已交付给乙方提供服务的个案同时交付给除乙方外的其他机构提供催告通知服务，但已结案的个案除外。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未经甲方书面同意，乙方不得将本合同项下的任何事项转委托给第三人。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双方在合作过程中知悉的对方商业秘密，如甲方客户资料、其他任何事实和材料；乙方为甲方提供的催告通知报告、记录及意见等材料，双方都负有保密义务，法律、法规另有规定的除外。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保密责任条款不因合同的终止而失效，保密期限为本合同的履行期及合同终止后的两年。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乙方为履行本合同而形成的催告通知、报告、记录及意见等材料，未经甲方同意，乙方不得向任何第三方提供。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催收个案结案后3个工作日内或在甲方要求时，除乙方在催收过程中形成的录音、录像等音频和视频资料外，乙方应将与该等个案相关的其他任何资料（包括但不限于甲方向乙方提供的逾期客户资料以及乙方在催收过程中形成的催收文字记录）全部移交给甲方或者按甲方要求予以删除，乙方不得以任何形式擅自保留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禁止恶意串通：乙方在催收过程中应维护甲方的合法权益，完全按照甲方委托的数额及内容进行还款提醒。未经甲方书面同意，乙方不得擅自减免任何逾期客户欠款及费用（包括但不限于债务本金、违约金、滞纳金、利息、罚息、过期利息等）。否则，应按照减免金额的三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或乙方工作人员违反本合同的约定，在履行本合同的过程中，存在任何违法行为、不适当行为或其他过错，造成甲方或甲方合作机构声誉、形象受损或给甲方或甲方合作机构造成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乙方及其工作人员私自储存、窃取、泄漏甲方逾期客户资料或其他商业秘密的，甲方有权要求乙方立即删除上述信息，并赔偿因此造成的一切损失。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私自占有、挪用资金的，乙方及其工作人员应就相关款项对甲方承担返还义务，并按其金额及占有日期向甲方支付日万分之五的违约金。因不可抗力原因导致无法将款项存入账户的除外。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甲方解除合同：当出现以下任何一种情形时，经书面通知乙方，甲方有权单方面提前解除合同并要求乙方承担相应赔偿责任，甲方书面通知送达乙方之日本合同即行终止，乙方不得再提供本合同项下的催收服务：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乙方被清算、破产、经营情况严重恶化或出现其他甲方认为可能降低乙方催收能力的情形；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甲方业务经营需要提前解除合同。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乙方解除合同：甲方应按期支付服务费，连续两期无正当理由不付费的，乙方有权终止服务，并以书面形式通知甲方，甲方应承担相应的赔偿责任。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30B91D2D"/>
    <w:rsid w:val="3E80207D"/>
    <w:rsid w:val="4ED15062"/>
    <w:rsid w:val="62EF5216"/>
    <w:rsid w:val="665F508A"/>
    <w:rsid w:val="7C1C3147"/>
    <w:rsid w:val="7DA0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