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广告位租赁合同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甲方（出租方）：</w:t>
      </w:r>
      <w:r>
        <w:rPr>
          <w:rFonts w:hint="eastAsia" w:ascii="宋体" w:hAnsi="宋体" w:eastAsia="宋体" w:cs="宋体"/>
          <w:sz w:val="24"/>
          <w:szCs w:val="24"/>
        </w:rPr>
        <w:t>                        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   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送达地址：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乙方（承租方）：</w:t>
      </w:r>
      <w:r>
        <w:rPr>
          <w:rFonts w:hint="eastAsia" w:ascii="宋体" w:hAnsi="宋体" w:eastAsia="宋体" w:cs="宋体"/>
          <w:sz w:val="24"/>
          <w:szCs w:val="24"/>
        </w:rPr>
        <w:t xml:space="preserve">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                 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送达地址：                              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　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根据《中华人民共和国合同法》及相关法律规定，甲、乙双方就广告位租赁事宜，经协商自愿签订如下协议：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一、广告位信息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1.地址或位置：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2.范围或使用说明：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（以下统称“广告位”）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二、租赁期限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2.合同满期后，若甲方继续对外租赁，乙方在同等条件下享有优先租赁权。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三、租金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1.租金标准：￥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eastAsia" w:ascii="宋体" w:hAnsi="宋体" w:eastAsia="宋体" w:cs="宋体"/>
          <w:sz w:val="24"/>
          <w:szCs w:val="24"/>
          <w:u w:val="single"/>
        </w:rPr>
        <w:t>（月/ 季/ 半年/ 年）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2.押金标准：  等于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个月租金。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租赁期满或合同解除后，押金除抵扣应由乙方承担的费用、租金以及乙方应承担的违约赔偿责任外，剩余部分应如数返还乙方。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3.支付时间：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日前支付首期租金与押金共计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日前支付第二期租金共计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元，对应租期为自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以后依此类推（租金如有调整，则按调整后的金额支付）。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4.甲方指指定收款帐号：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     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5.发票：采取下列第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（1）甲方应向乙方提供发票，发票名目为：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租赁，由此导致的税费由甲方承担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（2）如乙方要求甲方提供发票，则甲方应配合开具发票，但由此导致甲方承担的税费，由乙方向甲方额外支付。支付时间为：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开具发票之前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四、其它权利义务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1.广告位的设计、制作、使用、安装、维护、运营等均由乙方自行负责。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如广告位的使用需要水电等，费用由乙方自行负责，甲方可予配合。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2.乙方设计制作的内容应符合法律法规、国家机关的要求，包括应符合合市政管理等部门的要求。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3.租赁期间如因乙方原因导致广告位无法正常使用、发布的，甲方不承担任何责任，租金应正常计算。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广告设备、设施、安装、美工、内容等各方面应符合抗风抗震、安全等要求。如因广告设备、设施倒塌、坠落等原因导致财产或人身损害的，应由乙方承担责任。如导致甲方承担赔偿责任的，甲方有权向乙方追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5.乙方在安装广告宣传画面的过程中，应当确保牢固安全，不得破坏甲方楼房的主体及结构。出现损坏和安全隐患的地方，由乙方及时负责修复，费用由乙方承担。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6.广告内容，由乙方负责审核、制作、安装、发布，但广告内容须符合国家法律规定。因广告经营造成工商、税务、卫生、城建等部门的处罚，均由乙方自负。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7.广告位使用的特别限制：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安装方面要求：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声音方面要求：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广告显示时间要求：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8.租赁期间，甲方应为乙方提供以下协助：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如乙方有需要，甲方应出具相应手续，协助乙方办理有关广告登记。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如乙方有需要，甲方应出具证明乙方有权使用该广告位的证明材料。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五、合同解除与终止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1.因法律法规、政府部门的要求导致本合同无法继续履行的，双方应按实际租赁时间计算租金，互相不承担其它违约责任。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2.一方无故提前解除本合同时，应向守约方支付违约金（违约金等于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个月的租金），但不承担其它违约责任。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3.本合同期满或依法解除后，乙方应在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日内自行拆除广告画面，恢复原状。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1.本合同履行过程中，如发生争议，双方应及时协商解决。如协商不成，可通过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甲方</w:t>
      </w:r>
      <w:r>
        <w:rPr>
          <w:rFonts w:hint="eastAsia" w:ascii="宋体" w:hAnsi="宋体" w:eastAsia="宋体" w:cs="宋体"/>
          <w:sz w:val="24"/>
          <w:szCs w:val="24"/>
        </w:rPr>
        <w:t>所在地人民法院诉讼解决。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2.本合同经双方签字或盖章后生效。本合同一式三份，甲方持二份、乙方持一份，各份合同文本具有同等法律效力。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法定代理人或授权代表（签字）：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法定代理人或授权代表（签字）：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BC04A2"/>
    <w:rsid w:val="05B236D8"/>
    <w:rsid w:val="0A2521B4"/>
    <w:rsid w:val="1BA67810"/>
    <w:rsid w:val="23797F02"/>
    <w:rsid w:val="27A146B8"/>
    <w:rsid w:val="28035DFD"/>
    <w:rsid w:val="283418BC"/>
    <w:rsid w:val="32B33033"/>
    <w:rsid w:val="344B57EC"/>
    <w:rsid w:val="36582B94"/>
    <w:rsid w:val="36A8730E"/>
    <w:rsid w:val="37AE41F5"/>
    <w:rsid w:val="3B246D53"/>
    <w:rsid w:val="3E123668"/>
    <w:rsid w:val="40444296"/>
    <w:rsid w:val="407A0435"/>
    <w:rsid w:val="42161160"/>
    <w:rsid w:val="4E693A20"/>
    <w:rsid w:val="592B33C7"/>
    <w:rsid w:val="5B8C3975"/>
    <w:rsid w:val="5FBC2AC2"/>
    <w:rsid w:val="679227B5"/>
    <w:rsid w:val="6AF96C34"/>
    <w:rsid w:val="6D0C0290"/>
    <w:rsid w:val="6DFC0CC3"/>
    <w:rsid w:val="6E0A0B86"/>
    <w:rsid w:val="6FE57F1D"/>
    <w:rsid w:val="701F78DC"/>
    <w:rsid w:val="74071C03"/>
    <w:rsid w:val="756828B2"/>
    <w:rsid w:val="7D5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2019-07-10T08:39:00Z</dcterms:created>
  <dc:creator>Administrator</dc:creator>
  <cp:lastModifiedBy>Administrator</cp:lastModifiedBy>
  <dcterms:modified xsi:type="dcterms:W3CDTF">2019-07-10T09:15:15Z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