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wordWrap w:val="0"/>
        <w:spacing w:line="360" w:lineRule="auto"/>
        <w:ind w:firstLine="420" w:firstLineChars="200"/>
        <w:jc w:val="right"/>
        <w:rPr>
          <w:rFonts w:hint="eastAsia" w:ascii="宋体" w:hAnsi="宋体" w:eastAsia="宋体" w:cs="宋体"/>
          <w:kern w:val="0"/>
          <w:szCs w:val="21"/>
        </w:rPr>
      </w:pPr>
      <w:bookmarkStart w:id="0" w:name="_GoBack"/>
      <w:r>
        <w:rPr>
          <w:rFonts w:hint="eastAsia" w:ascii="宋体" w:hAnsi="宋体" w:eastAsia="宋体" w:cs="宋体"/>
          <w:kern w:val="0"/>
          <w:szCs w:val="21"/>
        </w:rPr>
        <w:t>合同编号：</w:t>
      </w:r>
      <w:r>
        <w:rPr>
          <w:rFonts w:hint="eastAsia" w:ascii="宋体" w:hAnsi="宋体" w:eastAsia="宋体" w:cs="宋体"/>
          <w:kern w:val="0"/>
          <w:szCs w:val="21"/>
          <w:u w:val="single"/>
        </w:rPr>
        <w:t xml:space="preserve">           </w:t>
      </w:r>
    </w:p>
    <w:p>
      <w:pPr>
        <w:pStyle w:val="2"/>
        <w:rPr>
          <w:rFonts w:hint="eastAsia" w:ascii="宋体" w:hAnsi="宋体" w:eastAsia="宋体" w:cs="宋体"/>
        </w:rPr>
      </w:pPr>
      <w:r>
        <w:rPr>
          <w:rFonts w:hint="eastAsia" w:ascii="宋体" w:hAnsi="宋体" w:eastAsia="宋体" w:cs="宋体"/>
        </w:rPr>
        <w:t>环境影响评价合同</w:t>
      </w:r>
    </w:p>
    <w:p>
      <w:pPr>
        <w:spacing w:before="100" w:beforeAutospacing="1" w:after="100" w:afterAutospacing="1"/>
        <w:jc w:val="center"/>
        <w:rPr>
          <w:rFonts w:hint="eastAsia" w:ascii="宋体" w:hAnsi="宋体" w:eastAsia="宋体" w:cs="宋体"/>
          <w:szCs w:val="21"/>
        </w:rPr>
      </w:pPr>
      <w:r>
        <w:rPr>
          <w:rFonts w:hint="eastAsia" w:ascii="宋体" w:hAnsi="宋体" w:eastAsia="宋体" w:cs="宋体"/>
          <w:szCs w:val="21"/>
        </w:rPr>
        <w:t>(适用于对某项目进行环境影响评价的技术咨询合同)</w:t>
      </w:r>
    </w:p>
    <w:p>
      <w:pPr>
        <w:spacing w:before="100" w:beforeAutospacing="1" w:after="100" w:afterAutospacing="1" w:line="360" w:lineRule="auto"/>
        <w:rPr>
          <w:rFonts w:hint="eastAsia" w:ascii="宋体" w:hAnsi="宋体" w:eastAsia="宋体" w:cs="宋体"/>
          <w:sz w:val="24"/>
          <w:szCs w:val="24"/>
          <w:u w:val="single"/>
        </w:rPr>
      </w:pPr>
      <w:r>
        <w:rPr>
          <w:rFonts w:hint="eastAsia" w:ascii="宋体" w:hAnsi="宋体" w:eastAsia="宋体" w:cs="宋体"/>
          <w:b/>
          <w:sz w:val="24"/>
          <w:szCs w:val="24"/>
        </w:rPr>
        <w:t>甲方（委托方）：</w:t>
      </w:r>
      <w:r>
        <w:rPr>
          <w:rFonts w:hint="eastAsia" w:ascii="宋体" w:hAnsi="宋体" w:eastAsia="宋体" w:cs="宋体"/>
          <w:sz w:val="24"/>
          <w:szCs w:val="24"/>
          <w:u w:val="single"/>
        </w:rPr>
        <w:t xml:space="preserve">                                               </w:t>
      </w:r>
    </w:p>
    <w:p>
      <w:pPr>
        <w:spacing w:before="100" w:beforeAutospacing="1" w:after="100" w:afterAutospacing="1" w:line="360" w:lineRule="auto"/>
        <w:rPr>
          <w:rFonts w:hint="eastAsia" w:ascii="宋体" w:hAnsi="宋体" w:eastAsia="宋体" w:cs="宋体"/>
          <w:sz w:val="24"/>
          <w:szCs w:val="24"/>
          <w:u w:val="single"/>
        </w:rPr>
      </w:pPr>
      <w:r>
        <w:rPr>
          <w:rFonts w:hint="eastAsia" w:ascii="宋体" w:hAnsi="宋体" w:eastAsia="宋体" w:cs="宋体"/>
          <w:b/>
          <w:sz w:val="24"/>
          <w:szCs w:val="24"/>
        </w:rPr>
        <w:t>乙方（受托方）：</w:t>
      </w:r>
      <w:r>
        <w:rPr>
          <w:rFonts w:hint="eastAsia" w:ascii="宋体" w:hAnsi="宋体" w:eastAsia="宋体" w:cs="宋体"/>
          <w:sz w:val="24"/>
          <w:szCs w:val="24"/>
          <w:u w:val="single"/>
        </w:rPr>
        <w:t xml:space="preserve">                                               </w:t>
      </w:r>
    </w:p>
    <w:p>
      <w:pPr>
        <w:tabs>
          <w:tab w:val="left" w:pos="5565"/>
        </w:tabs>
        <w:spacing w:before="100" w:beforeAutospacing="1" w:after="100" w:afterAutospacing="1" w:line="360" w:lineRule="auto"/>
        <w:ind w:firstLine="480" w:firstLineChars="200"/>
        <w:jc w:val="left"/>
        <w:rPr>
          <w:rFonts w:hint="eastAsia" w:ascii="宋体" w:hAnsi="宋体" w:eastAsia="宋体" w:cs="宋体"/>
          <w:sz w:val="24"/>
          <w:szCs w:val="24"/>
          <w:u w:val="single"/>
        </w:rPr>
      </w:pPr>
      <w:r>
        <w:rPr>
          <w:rFonts w:hint="eastAsia" w:ascii="宋体" w:hAnsi="宋体" w:eastAsia="宋体" w:cs="宋体"/>
          <w:sz w:val="24"/>
          <w:szCs w:val="24"/>
        </w:rPr>
        <w:t>根据《中华人民共和国合同法》及其他相关法律法规的规定，遵循平等、自愿、公平和诚实守信的原则，甲乙双方就甲方委托乙方编制</w:t>
      </w:r>
      <w:r>
        <w:rPr>
          <w:rFonts w:hint="eastAsia" w:ascii="宋体" w:hAnsi="宋体" w:eastAsia="宋体" w:cs="宋体"/>
          <w:sz w:val="24"/>
          <w:szCs w:val="24"/>
          <w:u w:val="single"/>
        </w:rPr>
        <w:t xml:space="preserve">             </w:t>
      </w:r>
      <w:r>
        <w:rPr>
          <w:rFonts w:hint="eastAsia" w:ascii="宋体" w:hAnsi="宋体" w:eastAsia="宋体" w:cs="宋体"/>
          <w:sz w:val="24"/>
          <w:szCs w:val="24"/>
        </w:rPr>
        <w:t>项目建设环境影响评价报告表，双方经过平等协商一致，为明确甲乙双方的责权利义务，特签订本合同。</w:t>
      </w:r>
    </w:p>
    <w:p>
      <w:pPr>
        <w:tabs>
          <w:tab w:val="left" w:pos="5565"/>
        </w:tabs>
        <w:spacing w:before="100" w:beforeAutospacing="1" w:after="100" w:afterAutospacing="1" w:line="360" w:lineRule="auto"/>
        <w:ind w:firstLine="480" w:firstLineChars="200"/>
        <w:jc w:val="left"/>
        <w:rPr>
          <w:rFonts w:hint="eastAsia" w:ascii="宋体" w:hAnsi="宋体" w:eastAsia="宋体" w:cs="宋体"/>
          <w:b/>
          <w:sz w:val="24"/>
          <w:szCs w:val="24"/>
        </w:rPr>
      </w:pPr>
      <w:r>
        <w:rPr>
          <w:rFonts w:hint="eastAsia" w:ascii="宋体" w:hAnsi="宋体" w:eastAsia="宋体" w:cs="宋体"/>
          <w:b/>
          <w:sz w:val="24"/>
          <w:szCs w:val="24"/>
        </w:rPr>
        <w:t>第一条  项目概况</w:t>
      </w:r>
    </w:p>
    <w:p>
      <w:pPr>
        <w:tabs>
          <w:tab w:val="left" w:pos="5565"/>
        </w:tabs>
        <w:spacing w:line="360" w:lineRule="auto"/>
        <w:ind w:firstLine="480" w:firstLineChars="200"/>
        <w:rPr>
          <w:rFonts w:hint="eastAsia" w:ascii="宋体" w:hAnsi="宋体" w:eastAsia="宋体" w:cs="宋体"/>
          <w:sz w:val="24"/>
          <w:szCs w:val="24"/>
          <w:u w:val="single"/>
        </w:rPr>
      </w:pPr>
      <w:r>
        <w:rPr>
          <w:rFonts w:hint="eastAsia" w:ascii="宋体" w:hAnsi="宋体" w:eastAsia="宋体" w:cs="宋体"/>
          <w:sz w:val="24"/>
          <w:szCs w:val="24"/>
        </w:rPr>
        <w:t>1.1</w:t>
      </w:r>
      <w:r>
        <w:rPr>
          <w:rFonts w:hint="eastAsia" w:ascii="宋体" w:hAnsi="宋体" w:eastAsia="宋体" w:cs="宋体"/>
          <w:sz w:val="24"/>
          <w:szCs w:val="24"/>
        </w:rPr>
        <w:t xml:space="preserve"> </w:t>
      </w:r>
      <w:r>
        <w:rPr>
          <w:rFonts w:hint="eastAsia" w:ascii="宋体" w:hAnsi="宋体" w:eastAsia="宋体" w:cs="宋体"/>
          <w:sz w:val="24"/>
          <w:szCs w:val="24"/>
        </w:rPr>
        <w:t>项目名称：</w:t>
      </w:r>
      <w:r>
        <w:rPr>
          <w:rFonts w:hint="eastAsia" w:ascii="宋体" w:hAnsi="宋体" w:eastAsia="宋体" w:cs="宋体"/>
          <w:sz w:val="24"/>
          <w:szCs w:val="24"/>
          <w:u w:val="single"/>
        </w:rPr>
        <w:t xml:space="preserve">                </w:t>
      </w:r>
    </w:p>
    <w:p>
      <w:pPr>
        <w:tabs>
          <w:tab w:val="left" w:pos="5565"/>
        </w:tabs>
        <w:spacing w:line="360" w:lineRule="auto"/>
        <w:ind w:firstLine="480" w:firstLineChars="200"/>
        <w:rPr>
          <w:rFonts w:hint="eastAsia" w:ascii="宋体" w:hAnsi="宋体" w:eastAsia="宋体" w:cs="宋体"/>
          <w:sz w:val="24"/>
          <w:szCs w:val="24"/>
          <w:u w:val="single"/>
        </w:rPr>
      </w:pPr>
      <w:r>
        <w:rPr>
          <w:rFonts w:hint="eastAsia" w:ascii="宋体" w:hAnsi="宋体" w:eastAsia="宋体" w:cs="宋体"/>
          <w:sz w:val="24"/>
          <w:szCs w:val="24"/>
        </w:rPr>
        <w:t>1.2</w:t>
      </w:r>
      <w:r>
        <w:rPr>
          <w:rFonts w:hint="eastAsia" w:ascii="宋体" w:hAnsi="宋体" w:eastAsia="宋体" w:cs="宋体"/>
          <w:sz w:val="24"/>
          <w:szCs w:val="24"/>
        </w:rPr>
        <w:t xml:space="preserve"> </w:t>
      </w:r>
      <w:r>
        <w:rPr>
          <w:rFonts w:hint="eastAsia" w:ascii="宋体" w:hAnsi="宋体" w:eastAsia="宋体" w:cs="宋体"/>
          <w:sz w:val="24"/>
          <w:szCs w:val="24"/>
        </w:rPr>
        <w:t>项目性质：</w:t>
      </w:r>
      <w:r>
        <w:rPr>
          <w:rFonts w:hint="eastAsia" w:ascii="宋体" w:hAnsi="宋体" w:eastAsia="宋体" w:cs="宋体"/>
          <w:sz w:val="24"/>
          <w:szCs w:val="24"/>
          <w:u w:val="single"/>
        </w:rPr>
        <w:t xml:space="preserve">                </w:t>
      </w:r>
    </w:p>
    <w:p>
      <w:pPr>
        <w:tabs>
          <w:tab w:val="left" w:pos="5565"/>
        </w:tabs>
        <w:spacing w:line="360" w:lineRule="auto"/>
        <w:ind w:firstLine="480" w:firstLineChars="200"/>
        <w:rPr>
          <w:rFonts w:hint="eastAsia" w:ascii="宋体" w:hAnsi="宋体" w:eastAsia="宋体" w:cs="宋体"/>
          <w:sz w:val="24"/>
          <w:szCs w:val="24"/>
          <w:u w:val="single"/>
        </w:rPr>
      </w:pPr>
      <w:r>
        <w:rPr>
          <w:rFonts w:hint="eastAsia" w:ascii="宋体" w:hAnsi="宋体" w:eastAsia="宋体" w:cs="宋体"/>
          <w:sz w:val="24"/>
          <w:szCs w:val="24"/>
        </w:rPr>
        <w:t>1.3</w:t>
      </w:r>
      <w:r>
        <w:rPr>
          <w:rFonts w:hint="eastAsia" w:ascii="宋体" w:hAnsi="宋体" w:eastAsia="宋体" w:cs="宋体"/>
          <w:sz w:val="24"/>
          <w:szCs w:val="24"/>
        </w:rPr>
        <w:t xml:space="preserve"> </w:t>
      </w:r>
      <w:r>
        <w:rPr>
          <w:rFonts w:hint="eastAsia" w:ascii="宋体" w:hAnsi="宋体" w:eastAsia="宋体" w:cs="宋体"/>
          <w:sz w:val="24"/>
          <w:szCs w:val="24"/>
        </w:rPr>
        <w:t>建设单位：</w:t>
      </w:r>
      <w:r>
        <w:rPr>
          <w:rFonts w:hint="eastAsia" w:ascii="宋体" w:hAnsi="宋体" w:eastAsia="宋体" w:cs="宋体"/>
          <w:sz w:val="24"/>
          <w:szCs w:val="24"/>
          <w:u w:val="single"/>
        </w:rPr>
        <w:t xml:space="preserve">                </w:t>
      </w:r>
    </w:p>
    <w:p>
      <w:pPr>
        <w:tabs>
          <w:tab w:val="left" w:pos="5565"/>
        </w:tabs>
        <w:spacing w:line="360" w:lineRule="auto"/>
        <w:ind w:firstLine="480" w:firstLineChars="200"/>
        <w:rPr>
          <w:rFonts w:hint="eastAsia" w:ascii="宋体" w:hAnsi="宋体" w:eastAsia="宋体" w:cs="宋体"/>
          <w:sz w:val="24"/>
          <w:szCs w:val="24"/>
          <w:u w:val="single"/>
        </w:rPr>
      </w:pPr>
      <w:r>
        <w:rPr>
          <w:rFonts w:hint="eastAsia" w:ascii="宋体" w:hAnsi="宋体" w:eastAsia="宋体" w:cs="宋体"/>
          <w:sz w:val="24"/>
          <w:szCs w:val="24"/>
        </w:rPr>
        <w:t>1.4</w:t>
      </w:r>
      <w:r>
        <w:rPr>
          <w:rFonts w:hint="eastAsia" w:ascii="宋体" w:hAnsi="宋体" w:eastAsia="宋体" w:cs="宋体"/>
          <w:sz w:val="24"/>
          <w:szCs w:val="24"/>
        </w:rPr>
        <w:t xml:space="preserve"> </w:t>
      </w:r>
      <w:r>
        <w:rPr>
          <w:rFonts w:hint="eastAsia" w:ascii="宋体" w:hAnsi="宋体" w:eastAsia="宋体" w:cs="宋体"/>
          <w:sz w:val="24"/>
          <w:szCs w:val="24"/>
        </w:rPr>
        <w:t>工程地点：</w:t>
      </w:r>
      <w:r>
        <w:rPr>
          <w:rFonts w:hint="eastAsia" w:ascii="宋体" w:hAnsi="宋体" w:eastAsia="宋体" w:cs="宋体"/>
          <w:sz w:val="24"/>
          <w:szCs w:val="24"/>
          <w:u w:val="single"/>
        </w:rPr>
        <w:t xml:space="preserve">                </w:t>
      </w:r>
    </w:p>
    <w:p>
      <w:pPr>
        <w:tabs>
          <w:tab w:val="left" w:pos="5565"/>
        </w:tabs>
        <w:spacing w:line="360" w:lineRule="auto"/>
        <w:ind w:firstLine="480" w:firstLineChars="200"/>
        <w:rPr>
          <w:rFonts w:hint="eastAsia" w:ascii="宋体" w:hAnsi="宋体" w:eastAsia="宋体" w:cs="宋体"/>
          <w:sz w:val="24"/>
          <w:szCs w:val="24"/>
          <w:u w:val="single"/>
        </w:rPr>
      </w:pPr>
      <w:r>
        <w:rPr>
          <w:rFonts w:hint="eastAsia" w:ascii="宋体" w:hAnsi="宋体" w:eastAsia="宋体" w:cs="宋体"/>
          <w:sz w:val="24"/>
          <w:szCs w:val="24"/>
        </w:rPr>
        <w:t>1.5</w:t>
      </w:r>
      <w:r>
        <w:rPr>
          <w:rFonts w:hint="eastAsia" w:ascii="宋体" w:hAnsi="宋体" w:eastAsia="宋体" w:cs="宋体"/>
          <w:sz w:val="24"/>
          <w:szCs w:val="24"/>
        </w:rPr>
        <w:t xml:space="preserve"> </w:t>
      </w:r>
      <w:r>
        <w:rPr>
          <w:rFonts w:hint="eastAsia" w:ascii="宋体" w:hAnsi="宋体" w:eastAsia="宋体" w:cs="宋体"/>
          <w:sz w:val="24"/>
          <w:szCs w:val="24"/>
        </w:rPr>
        <w:t>项目规模：</w:t>
      </w:r>
      <w:r>
        <w:rPr>
          <w:rFonts w:hint="eastAsia" w:ascii="宋体" w:hAnsi="宋体" w:eastAsia="宋体" w:cs="宋体"/>
          <w:sz w:val="24"/>
          <w:szCs w:val="24"/>
          <w:u w:val="single"/>
        </w:rPr>
        <w:t xml:space="preserve">                </w:t>
      </w:r>
    </w:p>
    <w:p>
      <w:pPr>
        <w:tabs>
          <w:tab w:val="left" w:pos="5565"/>
        </w:tabs>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1.6</w:t>
      </w:r>
      <w:r>
        <w:rPr>
          <w:rFonts w:hint="eastAsia" w:ascii="宋体" w:hAnsi="宋体" w:eastAsia="宋体" w:cs="宋体"/>
          <w:sz w:val="24"/>
          <w:szCs w:val="24"/>
        </w:rPr>
        <w:t xml:space="preserve"> </w:t>
      </w:r>
      <w:r>
        <w:rPr>
          <w:rFonts w:hint="eastAsia" w:ascii="宋体" w:hAnsi="宋体" w:eastAsia="宋体" w:cs="宋体"/>
          <w:sz w:val="24"/>
          <w:szCs w:val="24"/>
        </w:rPr>
        <w:t>委托内容：根据相关环境保护管理法律、法规及技术规范的要求，编制并提交</w:t>
      </w:r>
      <w:r>
        <w:rPr>
          <w:rFonts w:hint="eastAsia" w:ascii="宋体" w:hAnsi="宋体" w:eastAsia="宋体" w:cs="宋体"/>
          <w:sz w:val="24"/>
          <w:szCs w:val="24"/>
          <w:u w:val="single"/>
        </w:rPr>
        <w:t xml:space="preserve">                    </w:t>
      </w:r>
      <w:r>
        <w:rPr>
          <w:rFonts w:hint="eastAsia" w:ascii="宋体" w:hAnsi="宋体" w:eastAsia="宋体" w:cs="宋体"/>
          <w:sz w:val="24"/>
          <w:szCs w:val="24"/>
        </w:rPr>
        <w:t>(项目)建设环境影响评价报告表，并协助甲方通过环境保护主管部门审批。</w:t>
      </w:r>
    </w:p>
    <w:p>
      <w:pPr>
        <w:tabs>
          <w:tab w:val="left" w:pos="5565"/>
        </w:tabs>
        <w:spacing w:before="100" w:beforeAutospacing="1" w:after="100" w:afterAutospacing="1" w:line="360" w:lineRule="auto"/>
        <w:ind w:firstLine="480" w:firstLineChars="200"/>
        <w:jc w:val="left"/>
        <w:rPr>
          <w:rFonts w:hint="eastAsia" w:ascii="宋体" w:hAnsi="宋体" w:eastAsia="宋体" w:cs="宋体"/>
          <w:b/>
          <w:sz w:val="24"/>
          <w:szCs w:val="24"/>
        </w:rPr>
      </w:pPr>
      <w:r>
        <w:rPr>
          <w:rFonts w:hint="eastAsia" w:ascii="宋体" w:hAnsi="宋体" w:eastAsia="宋体" w:cs="宋体"/>
          <w:b/>
          <w:sz w:val="24"/>
          <w:szCs w:val="24"/>
        </w:rPr>
        <w:t>第二条  编制依据</w:t>
      </w:r>
    </w:p>
    <w:p>
      <w:pPr>
        <w:tabs>
          <w:tab w:val="left" w:pos="5565"/>
        </w:tabs>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2.1</w:t>
      </w:r>
      <w:r>
        <w:rPr>
          <w:rFonts w:hint="eastAsia" w:ascii="宋体" w:hAnsi="宋体" w:eastAsia="宋体" w:cs="宋体"/>
          <w:sz w:val="24"/>
          <w:szCs w:val="24"/>
        </w:rPr>
        <w:t xml:space="preserve"> </w:t>
      </w:r>
      <w:r>
        <w:rPr>
          <w:rFonts w:hint="eastAsia" w:ascii="宋体" w:hAnsi="宋体" w:eastAsia="宋体" w:cs="宋体"/>
          <w:sz w:val="24"/>
          <w:szCs w:val="24"/>
        </w:rPr>
        <w:t>《中华人民共和国环境保护法》。</w:t>
      </w:r>
    </w:p>
    <w:p>
      <w:pPr>
        <w:tabs>
          <w:tab w:val="left" w:pos="5565"/>
        </w:tabs>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2.2</w:t>
      </w:r>
      <w:r>
        <w:rPr>
          <w:rFonts w:hint="eastAsia" w:ascii="宋体" w:hAnsi="宋体" w:eastAsia="宋体" w:cs="宋体"/>
          <w:sz w:val="24"/>
          <w:szCs w:val="24"/>
        </w:rPr>
        <w:t xml:space="preserve"> </w:t>
      </w:r>
      <w:r>
        <w:rPr>
          <w:rFonts w:hint="eastAsia" w:ascii="宋体" w:hAnsi="宋体" w:eastAsia="宋体" w:cs="宋体"/>
          <w:sz w:val="24"/>
          <w:szCs w:val="24"/>
        </w:rPr>
        <w:t>《中华人民共和国环境影响评价法》。</w:t>
      </w:r>
    </w:p>
    <w:p>
      <w:pPr>
        <w:tabs>
          <w:tab w:val="left" w:pos="5565"/>
        </w:tabs>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2.3</w:t>
      </w:r>
      <w:r>
        <w:rPr>
          <w:rFonts w:hint="eastAsia" w:ascii="宋体" w:hAnsi="宋体" w:eastAsia="宋体" w:cs="宋体"/>
          <w:sz w:val="24"/>
          <w:szCs w:val="24"/>
        </w:rPr>
        <w:t xml:space="preserve"> </w:t>
      </w:r>
      <w:r>
        <w:rPr>
          <w:rFonts w:hint="eastAsia" w:ascii="宋体" w:hAnsi="宋体" w:eastAsia="宋体" w:cs="宋体"/>
          <w:sz w:val="24"/>
          <w:szCs w:val="24"/>
        </w:rPr>
        <w:t>《建设项目环境保护管理条例》。</w:t>
      </w:r>
    </w:p>
    <w:p>
      <w:pPr>
        <w:tabs>
          <w:tab w:val="left" w:pos="5565"/>
        </w:tabs>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2.4</w:t>
      </w:r>
      <w:r>
        <w:rPr>
          <w:rFonts w:hint="eastAsia" w:ascii="宋体" w:hAnsi="宋体" w:eastAsia="宋体" w:cs="宋体"/>
          <w:sz w:val="24"/>
          <w:szCs w:val="24"/>
        </w:rPr>
        <w:t xml:space="preserve"> </w:t>
      </w:r>
      <w:r>
        <w:rPr>
          <w:rFonts w:hint="eastAsia" w:ascii="宋体" w:hAnsi="宋体" w:eastAsia="宋体" w:cs="宋体"/>
          <w:sz w:val="24"/>
          <w:szCs w:val="24"/>
        </w:rPr>
        <w:t>《建设项目环境影响评价分类管理名录》。</w:t>
      </w:r>
    </w:p>
    <w:p>
      <w:pPr>
        <w:tabs>
          <w:tab w:val="left" w:pos="5565"/>
        </w:tabs>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rPr>
        <w:t xml:space="preserve">5 </w:t>
      </w:r>
      <w:r>
        <w:rPr>
          <w:rFonts w:hint="eastAsia" w:ascii="宋体" w:hAnsi="宋体" w:eastAsia="宋体" w:cs="宋体"/>
          <w:sz w:val="24"/>
          <w:szCs w:val="24"/>
        </w:rPr>
        <w:t>《环境影响评价公众参与暂行办法》。</w:t>
      </w:r>
    </w:p>
    <w:p>
      <w:pPr>
        <w:tabs>
          <w:tab w:val="left" w:pos="5565"/>
        </w:tabs>
        <w:spacing w:before="100" w:beforeAutospacing="1" w:after="100" w:afterAutospacing="1" w:line="360" w:lineRule="auto"/>
        <w:ind w:firstLine="480" w:firstLineChars="200"/>
        <w:jc w:val="left"/>
        <w:rPr>
          <w:rFonts w:hint="eastAsia" w:ascii="宋体" w:hAnsi="宋体" w:eastAsia="宋体" w:cs="宋体"/>
          <w:b/>
          <w:sz w:val="24"/>
          <w:szCs w:val="24"/>
        </w:rPr>
      </w:pPr>
      <w:r>
        <w:rPr>
          <w:rFonts w:hint="eastAsia" w:ascii="宋体" w:hAnsi="宋体" w:eastAsia="宋体" w:cs="宋体"/>
          <w:b/>
          <w:sz w:val="24"/>
          <w:szCs w:val="24"/>
        </w:rPr>
        <w:t xml:space="preserve">第三条  评价工作的主要内容 </w:t>
      </w:r>
    </w:p>
    <w:p>
      <w:pPr>
        <w:tabs>
          <w:tab w:val="left" w:pos="5565"/>
        </w:tabs>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3.1 建设项目概况；</w:t>
      </w:r>
    </w:p>
    <w:p>
      <w:pPr>
        <w:tabs>
          <w:tab w:val="left" w:pos="5565"/>
        </w:tabs>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3.2 建设项目周围环境现状；</w:t>
      </w:r>
    </w:p>
    <w:p>
      <w:pPr>
        <w:tabs>
          <w:tab w:val="left" w:pos="5565"/>
        </w:tabs>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3.3 建设项目对环境可能造成的影响的分析、预测和评估；</w:t>
      </w:r>
    </w:p>
    <w:p>
      <w:pPr>
        <w:tabs>
          <w:tab w:val="left" w:pos="5565"/>
        </w:tabs>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3.4 建设项目环境保护措施及其技术、经济论证；</w:t>
      </w:r>
    </w:p>
    <w:p>
      <w:pPr>
        <w:tabs>
          <w:tab w:val="left" w:pos="5565"/>
        </w:tabs>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3.5 建设项目对环境影响的经济损益分析；</w:t>
      </w:r>
    </w:p>
    <w:p>
      <w:pPr>
        <w:tabs>
          <w:tab w:val="left" w:pos="5565"/>
        </w:tabs>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3.6 对建设项目实施环境监测的建议；</w:t>
      </w:r>
    </w:p>
    <w:p>
      <w:pPr>
        <w:tabs>
          <w:tab w:val="left" w:pos="5565"/>
        </w:tabs>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3.7 环境影响评价的结论。</w:t>
      </w:r>
    </w:p>
    <w:p>
      <w:pPr>
        <w:tabs>
          <w:tab w:val="left" w:pos="5565"/>
        </w:tabs>
        <w:spacing w:before="100" w:beforeAutospacing="1" w:after="100" w:afterAutospacing="1" w:line="360" w:lineRule="auto"/>
        <w:ind w:firstLine="480" w:firstLineChars="200"/>
        <w:jc w:val="left"/>
        <w:rPr>
          <w:rFonts w:hint="eastAsia" w:ascii="宋体" w:hAnsi="宋体" w:eastAsia="宋体" w:cs="宋体"/>
          <w:b/>
          <w:sz w:val="24"/>
          <w:szCs w:val="24"/>
        </w:rPr>
      </w:pPr>
      <w:r>
        <w:rPr>
          <w:rFonts w:hint="eastAsia" w:ascii="宋体" w:hAnsi="宋体" w:eastAsia="宋体" w:cs="宋体"/>
          <w:b/>
          <w:sz w:val="24"/>
          <w:szCs w:val="24"/>
        </w:rPr>
        <w:t xml:space="preserve">第四条 </w:t>
      </w:r>
      <w:r>
        <w:rPr>
          <w:rFonts w:hint="eastAsia" w:ascii="宋体" w:hAnsi="宋体" w:eastAsia="宋体" w:cs="宋体"/>
          <w:b/>
          <w:sz w:val="24"/>
          <w:szCs w:val="24"/>
        </w:rPr>
        <w:t xml:space="preserve"> </w:t>
      </w:r>
      <w:r>
        <w:rPr>
          <w:rFonts w:hint="eastAsia" w:ascii="宋体" w:hAnsi="宋体" w:eastAsia="宋体" w:cs="宋体"/>
          <w:b/>
          <w:sz w:val="24"/>
          <w:szCs w:val="24"/>
        </w:rPr>
        <w:t>工作期限</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工作期限：</w:t>
      </w:r>
      <w:r>
        <w:rPr>
          <w:rFonts w:hint="eastAsia" w:ascii="宋体" w:hAnsi="宋体" w:eastAsia="宋体" w:cs="宋体"/>
          <w:sz w:val="24"/>
          <w:szCs w:val="24"/>
          <w:u w:val="single"/>
        </w:rPr>
        <w:t xml:space="preserve">        </w:t>
      </w:r>
      <w:r>
        <w:rPr>
          <w:rFonts w:hint="eastAsia" w:ascii="宋体" w:hAnsi="宋体" w:eastAsia="宋体" w:cs="宋体"/>
          <w:sz w:val="24"/>
          <w:szCs w:val="24"/>
        </w:rPr>
        <w:t>天，自</w:t>
      </w:r>
      <w:r>
        <w:rPr>
          <w:rFonts w:hint="eastAsia" w:ascii="宋体" w:hAnsi="宋体" w:eastAsia="宋体" w:cs="宋体"/>
          <w:sz w:val="24"/>
          <w:szCs w:val="24"/>
          <w:u w:val="single"/>
        </w:rPr>
        <w:t xml:space="preserve">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w:t>
      </w:r>
      <w:r>
        <w:rPr>
          <w:rFonts w:hint="eastAsia" w:ascii="宋体" w:hAnsi="宋体" w:eastAsia="宋体" w:cs="宋体"/>
          <w:sz w:val="24"/>
          <w:szCs w:val="24"/>
        </w:rPr>
        <w:t>起</w:t>
      </w:r>
      <w:r>
        <w:rPr>
          <w:rFonts w:hint="eastAsia" w:ascii="宋体" w:hAnsi="宋体" w:eastAsia="宋体" w:cs="宋体"/>
          <w:sz w:val="24"/>
          <w:szCs w:val="24"/>
        </w:rPr>
        <w:t>至</w:t>
      </w:r>
      <w:r>
        <w:rPr>
          <w:rFonts w:hint="eastAsia" w:ascii="宋体" w:hAnsi="宋体" w:eastAsia="宋体" w:cs="宋体"/>
          <w:sz w:val="24"/>
          <w:szCs w:val="24"/>
          <w:u w:val="single"/>
        </w:rPr>
        <w:t xml:space="preserve">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日止。</w:t>
      </w:r>
    </w:p>
    <w:p>
      <w:pPr>
        <w:tabs>
          <w:tab w:val="left" w:pos="5565"/>
        </w:tabs>
        <w:spacing w:before="100" w:beforeAutospacing="1" w:after="100" w:afterAutospacing="1" w:line="360" w:lineRule="auto"/>
        <w:ind w:firstLine="480" w:firstLineChars="200"/>
        <w:jc w:val="left"/>
        <w:rPr>
          <w:rFonts w:hint="eastAsia" w:ascii="宋体" w:hAnsi="宋体" w:eastAsia="宋体" w:cs="宋体"/>
          <w:b/>
          <w:sz w:val="24"/>
          <w:szCs w:val="24"/>
        </w:rPr>
      </w:pPr>
      <w:r>
        <w:rPr>
          <w:rFonts w:hint="eastAsia" w:ascii="宋体" w:hAnsi="宋体" w:eastAsia="宋体" w:cs="宋体"/>
          <w:b/>
          <w:sz w:val="24"/>
          <w:szCs w:val="24"/>
        </w:rPr>
        <w:t>第</w:t>
      </w:r>
      <w:r>
        <w:rPr>
          <w:rFonts w:hint="eastAsia" w:ascii="宋体" w:hAnsi="宋体" w:eastAsia="宋体" w:cs="宋体"/>
          <w:b/>
          <w:sz w:val="24"/>
          <w:szCs w:val="24"/>
        </w:rPr>
        <w:t>五</w:t>
      </w:r>
      <w:r>
        <w:rPr>
          <w:rFonts w:hint="eastAsia" w:ascii="宋体" w:hAnsi="宋体" w:eastAsia="宋体" w:cs="宋体"/>
          <w:b/>
          <w:sz w:val="24"/>
          <w:szCs w:val="24"/>
        </w:rPr>
        <w:t>条</w:t>
      </w:r>
      <w:r>
        <w:rPr>
          <w:rFonts w:hint="eastAsia" w:ascii="宋体" w:hAnsi="宋体" w:eastAsia="宋体" w:cs="宋体"/>
          <w:b/>
          <w:sz w:val="24"/>
          <w:szCs w:val="24"/>
        </w:rPr>
        <w:t xml:space="preserve">  </w:t>
      </w:r>
      <w:r>
        <w:rPr>
          <w:rFonts w:hint="eastAsia" w:ascii="宋体" w:hAnsi="宋体" w:eastAsia="宋体" w:cs="宋体"/>
          <w:b/>
          <w:sz w:val="24"/>
          <w:szCs w:val="24"/>
        </w:rPr>
        <w:t>双方的权利和义务</w:t>
      </w:r>
    </w:p>
    <w:p>
      <w:pPr>
        <w:tabs>
          <w:tab w:val="left" w:pos="5565"/>
        </w:tabs>
        <w:spacing w:line="360" w:lineRule="auto"/>
        <w:ind w:firstLine="480" w:firstLineChars="200"/>
        <w:rPr>
          <w:rFonts w:hint="eastAsia" w:ascii="宋体" w:hAnsi="宋体" w:eastAsia="宋体" w:cs="宋体"/>
          <w:b/>
          <w:bCs/>
          <w:sz w:val="24"/>
          <w:szCs w:val="24"/>
        </w:rPr>
      </w:pPr>
      <w:r>
        <w:rPr>
          <w:rFonts w:hint="eastAsia" w:ascii="宋体" w:hAnsi="宋体" w:eastAsia="宋体" w:cs="宋体"/>
          <w:sz w:val="24"/>
          <w:szCs w:val="24"/>
        </w:rPr>
        <w:t>5.1 甲方应按照合同规定的方式和时间向乙方支付经费；</w:t>
      </w:r>
    </w:p>
    <w:p>
      <w:pPr>
        <w:tabs>
          <w:tab w:val="left" w:pos="5565"/>
        </w:tabs>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5.2 甲方向乙方提供建设项目环境影响评价的有关基础资料（包括近一年内环境监测报告、气象资料等环评所需资料）；</w:t>
      </w:r>
    </w:p>
    <w:p>
      <w:pPr>
        <w:tabs>
          <w:tab w:val="left" w:pos="5565"/>
        </w:tabs>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5.3 甲方对乙方开展工作进行必要的配合；</w:t>
      </w:r>
    </w:p>
    <w:p>
      <w:pPr>
        <w:tabs>
          <w:tab w:val="left" w:pos="5565"/>
        </w:tabs>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5.4 乙方严格按照约定的时间完成编制任务，向甲方提交正式的环境影响报告表</w:t>
      </w:r>
      <w:r>
        <w:rPr>
          <w:rFonts w:hint="eastAsia" w:ascii="宋体" w:hAnsi="宋体" w:eastAsia="宋体" w:cs="宋体"/>
          <w:sz w:val="24"/>
          <w:szCs w:val="24"/>
          <w:u w:val="single"/>
        </w:rPr>
        <w:t xml:space="preserve">    </w:t>
      </w:r>
      <w:r>
        <w:rPr>
          <w:rFonts w:hint="eastAsia" w:ascii="宋体" w:hAnsi="宋体" w:eastAsia="宋体" w:cs="宋体"/>
          <w:sz w:val="24"/>
          <w:szCs w:val="24"/>
        </w:rPr>
        <w:t>份；</w:t>
      </w:r>
    </w:p>
    <w:p>
      <w:pPr>
        <w:tabs>
          <w:tab w:val="left" w:pos="5565"/>
        </w:tabs>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5.5 乙方应按专家评审会要求，免费提供“建设项目环境影响评价报告表”等资料，并按评审会要求进行修改完善；</w:t>
      </w:r>
    </w:p>
    <w:p>
      <w:pPr>
        <w:tabs>
          <w:tab w:val="left" w:pos="5565"/>
        </w:tabs>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5.6 乙方所编制的环境影响报告书必须符合国家、省、市有关法律、法规及标准的要求，同时还必须满足国家对此类环境影响评价技术服务的有关标准和要求。</w:t>
      </w:r>
    </w:p>
    <w:p>
      <w:pPr>
        <w:spacing w:before="100" w:beforeAutospacing="1" w:after="100" w:afterAutospacing="1" w:line="360" w:lineRule="auto"/>
        <w:ind w:firstLine="482"/>
        <w:rPr>
          <w:rFonts w:hint="eastAsia" w:ascii="宋体" w:hAnsi="宋体" w:eastAsia="宋体" w:cs="宋体"/>
          <w:sz w:val="24"/>
          <w:szCs w:val="24"/>
        </w:rPr>
      </w:pPr>
      <w:r>
        <w:rPr>
          <w:rFonts w:hint="eastAsia" w:ascii="宋体" w:hAnsi="宋体" w:eastAsia="宋体" w:cs="宋体"/>
          <w:sz w:val="24"/>
          <w:szCs w:val="24"/>
        </w:rPr>
        <w:t>5.7 乙方对甲方提供的有关</w:t>
      </w:r>
      <w:r>
        <w:rPr>
          <w:rFonts w:hint="eastAsia" w:ascii="宋体" w:hAnsi="宋体" w:eastAsia="宋体" w:cs="宋体"/>
          <w:sz w:val="24"/>
          <w:szCs w:val="24"/>
        </w:rPr>
        <w:t>涉及</w:t>
      </w:r>
      <w:r>
        <w:rPr>
          <w:rFonts w:hint="eastAsia" w:ascii="宋体" w:hAnsi="宋体" w:eastAsia="宋体" w:cs="宋体"/>
          <w:sz w:val="24"/>
          <w:szCs w:val="24"/>
        </w:rPr>
        <w:t xml:space="preserve">机密的资料负责保守秘密。   </w:t>
      </w:r>
    </w:p>
    <w:p>
      <w:pPr>
        <w:spacing w:before="100" w:beforeAutospacing="1" w:after="100" w:afterAutospacing="1" w:line="360" w:lineRule="auto"/>
        <w:ind w:firstLine="482"/>
        <w:rPr>
          <w:rFonts w:hint="eastAsia" w:ascii="宋体" w:hAnsi="宋体" w:eastAsia="宋体" w:cs="宋体"/>
          <w:b/>
          <w:sz w:val="24"/>
          <w:szCs w:val="24"/>
        </w:rPr>
      </w:pPr>
      <w:r>
        <w:rPr>
          <w:rFonts w:hint="eastAsia" w:ascii="宋体" w:hAnsi="宋体" w:eastAsia="宋体" w:cs="宋体"/>
          <w:b/>
          <w:sz w:val="24"/>
          <w:szCs w:val="24"/>
        </w:rPr>
        <w:t>第</w:t>
      </w:r>
      <w:r>
        <w:rPr>
          <w:rFonts w:hint="eastAsia" w:ascii="宋体" w:hAnsi="宋体" w:eastAsia="宋体" w:cs="宋体"/>
          <w:b/>
          <w:sz w:val="24"/>
          <w:szCs w:val="24"/>
        </w:rPr>
        <w:t>六</w:t>
      </w:r>
      <w:r>
        <w:rPr>
          <w:rFonts w:hint="eastAsia" w:ascii="宋体" w:hAnsi="宋体" w:eastAsia="宋体" w:cs="宋体"/>
          <w:b/>
          <w:sz w:val="24"/>
          <w:szCs w:val="24"/>
        </w:rPr>
        <w:t xml:space="preserve">条  </w:t>
      </w:r>
      <w:r>
        <w:rPr>
          <w:rFonts w:hint="eastAsia" w:ascii="宋体" w:hAnsi="宋体" w:eastAsia="宋体" w:cs="宋体"/>
          <w:b/>
          <w:color w:val="000000"/>
          <w:sz w:val="24"/>
          <w:szCs w:val="24"/>
        </w:rPr>
        <w:t>成果验收</w:t>
      </w:r>
    </w:p>
    <w:p>
      <w:pPr>
        <w:spacing w:line="360" w:lineRule="auto"/>
        <w:ind w:right="-58" w:firstLine="480" w:firstLineChars="200"/>
        <w:rPr>
          <w:rFonts w:hint="eastAsia" w:ascii="宋体" w:hAnsi="宋体" w:eastAsia="宋体" w:cs="宋体"/>
          <w:sz w:val="24"/>
          <w:szCs w:val="24"/>
        </w:rPr>
      </w:pPr>
      <w:r>
        <w:rPr>
          <w:rFonts w:hint="eastAsia" w:ascii="宋体" w:hAnsi="宋体" w:eastAsia="宋体" w:cs="宋体"/>
          <w:sz w:val="24"/>
          <w:szCs w:val="24"/>
        </w:rPr>
        <w:t>乙方在工作期限内向甲方提交正式环境影响评价报告表，并通过环境保护主管行政部门的审批后视为工作验收合格，经</w:t>
      </w:r>
      <w:r>
        <w:rPr>
          <w:rFonts w:hint="eastAsia" w:ascii="宋体" w:hAnsi="宋体" w:eastAsia="宋体" w:cs="宋体"/>
          <w:sz w:val="24"/>
        </w:rPr>
        <w:t>甲方代表签字确认后作为付款之依据，甲方验收代表</w:t>
      </w:r>
      <w:r>
        <w:rPr>
          <w:rFonts w:hint="eastAsia" w:ascii="宋体" w:hAnsi="宋体" w:eastAsia="宋体" w:cs="宋体"/>
          <w:sz w:val="24"/>
          <w:u w:val="single"/>
        </w:rPr>
        <w:t xml:space="preserve">        </w:t>
      </w:r>
      <w:r>
        <w:rPr>
          <w:rFonts w:hint="eastAsia" w:ascii="宋体" w:hAnsi="宋体" w:eastAsia="宋体" w:cs="宋体"/>
          <w:sz w:val="24"/>
        </w:rPr>
        <w:t>。</w:t>
      </w:r>
      <w:r>
        <w:rPr>
          <w:rFonts w:hint="eastAsia" w:ascii="宋体" w:hAnsi="宋体" w:eastAsia="宋体" w:cs="宋体"/>
          <w:sz w:val="24"/>
        </w:rPr>
        <w:t xml:space="preserve"> </w:t>
      </w:r>
    </w:p>
    <w:p>
      <w:pPr>
        <w:tabs>
          <w:tab w:val="left" w:pos="5565"/>
        </w:tabs>
        <w:spacing w:before="100" w:beforeAutospacing="1" w:after="100" w:afterAutospacing="1" w:line="360" w:lineRule="auto"/>
        <w:ind w:firstLine="480" w:firstLineChars="200"/>
        <w:jc w:val="left"/>
        <w:rPr>
          <w:rFonts w:hint="eastAsia" w:ascii="宋体" w:hAnsi="宋体" w:eastAsia="宋体" w:cs="宋体"/>
          <w:b/>
          <w:sz w:val="24"/>
          <w:szCs w:val="24"/>
        </w:rPr>
      </w:pPr>
      <w:r>
        <w:rPr>
          <w:rFonts w:hint="eastAsia" w:ascii="宋体" w:hAnsi="宋体" w:eastAsia="宋体" w:cs="宋体"/>
          <w:b/>
          <w:sz w:val="24"/>
          <w:szCs w:val="24"/>
        </w:rPr>
        <w:t>第</w:t>
      </w:r>
      <w:r>
        <w:rPr>
          <w:rFonts w:hint="eastAsia" w:ascii="宋体" w:hAnsi="宋体" w:eastAsia="宋体" w:cs="宋体"/>
          <w:b/>
          <w:sz w:val="24"/>
          <w:szCs w:val="24"/>
        </w:rPr>
        <w:t>七</w:t>
      </w:r>
      <w:r>
        <w:rPr>
          <w:rFonts w:hint="eastAsia" w:ascii="宋体" w:hAnsi="宋体" w:eastAsia="宋体" w:cs="宋体"/>
          <w:b/>
          <w:sz w:val="24"/>
          <w:szCs w:val="24"/>
        </w:rPr>
        <w:t>条  付款方式</w:t>
      </w:r>
    </w:p>
    <w:p>
      <w:pPr>
        <w:wordWrap w:val="0"/>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rPr>
        <w:t>.1</w:t>
      </w:r>
      <w:r>
        <w:rPr>
          <w:rFonts w:hint="eastAsia" w:ascii="宋体" w:hAnsi="宋体" w:eastAsia="宋体" w:cs="宋体"/>
          <w:sz w:val="24"/>
          <w:szCs w:val="24"/>
        </w:rPr>
        <w:t xml:space="preserve"> </w:t>
      </w:r>
      <w:r>
        <w:rPr>
          <w:rFonts w:hint="eastAsia" w:ascii="宋体" w:hAnsi="宋体" w:eastAsia="宋体" w:cs="宋体"/>
          <w:sz w:val="24"/>
          <w:szCs w:val="24"/>
        </w:rPr>
        <w:t>环境影响报告表编制费用总额为</w:t>
      </w:r>
      <w:r>
        <w:rPr>
          <w:rFonts w:hint="eastAsia" w:ascii="宋体" w:hAnsi="宋体" w:eastAsia="宋体" w:cs="宋体"/>
          <w:sz w:val="24"/>
        </w:rPr>
        <w:t>：人民币</w:t>
      </w:r>
      <w:r>
        <w:rPr>
          <w:rFonts w:hint="eastAsia" w:ascii="宋体" w:hAnsi="宋体" w:eastAsia="宋体" w:cs="宋体"/>
          <w:sz w:val="24"/>
        </w:rPr>
        <w:t>(</w:t>
      </w:r>
      <w:r>
        <w:rPr>
          <w:rFonts w:hint="eastAsia" w:ascii="宋体" w:hAnsi="宋体" w:eastAsia="宋体" w:cs="宋体"/>
          <w:sz w:val="24"/>
        </w:rPr>
        <w:t>大写</w:t>
      </w:r>
      <w:r>
        <w:rPr>
          <w:rFonts w:hint="eastAsia" w:ascii="宋体" w:hAnsi="宋体" w:eastAsia="宋体" w:cs="宋体"/>
          <w:sz w:val="24"/>
        </w:rPr>
        <w:t>)</w:t>
      </w:r>
      <w:r>
        <w:rPr>
          <w:rFonts w:hint="eastAsia" w:ascii="宋体" w:hAnsi="宋体" w:eastAsia="宋体" w:cs="宋体"/>
          <w:sz w:val="24"/>
        </w:rPr>
        <w:t>：</w:t>
      </w:r>
      <w:r>
        <w:rPr>
          <w:rFonts w:hint="eastAsia" w:ascii="宋体" w:hAnsi="宋体" w:eastAsia="宋体" w:cs="宋体"/>
          <w:sz w:val="24"/>
          <w:u w:val="single"/>
        </w:rPr>
        <w:t xml:space="preserve">                   </w:t>
      </w:r>
      <w:r>
        <w:rPr>
          <w:rFonts w:hint="eastAsia" w:ascii="宋体" w:hAnsi="宋体" w:eastAsia="宋体" w:cs="宋体"/>
          <w:sz w:val="24"/>
        </w:rPr>
        <w:t>元整，（￥</w:t>
      </w:r>
      <w:r>
        <w:rPr>
          <w:rFonts w:hint="eastAsia" w:ascii="宋体" w:hAnsi="宋体" w:eastAsia="宋体" w:cs="宋体"/>
          <w:sz w:val="24"/>
          <w:u w:val="single"/>
        </w:rPr>
        <w:t xml:space="preserve">    </w:t>
      </w:r>
      <w:r>
        <w:rPr>
          <w:rFonts w:hint="eastAsia" w:ascii="宋体" w:hAnsi="宋体" w:eastAsia="宋体" w:cs="宋体"/>
          <w:sz w:val="24"/>
          <w:u w:val="single"/>
        </w:rPr>
        <w:t>　　</w:t>
      </w:r>
      <w:r>
        <w:rPr>
          <w:rFonts w:hint="eastAsia" w:ascii="宋体" w:hAnsi="宋体" w:eastAsia="宋体" w:cs="宋体"/>
          <w:sz w:val="24"/>
          <w:u w:val="single"/>
        </w:rPr>
        <w:t xml:space="preserve">  </w:t>
      </w:r>
      <w:r>
        <w:rPr>
          <w:rFonts w:hint="eastAsia" w:ascii="宋体" w:hAnsi="宋体" w:eastAsia="宋体" w:cs="宋体"/>
          <w:sz w:val="24"/>
        </w:rPr>
        <w:t>元）</w:t>
      </w:r>
      <w:r>
        <w:rPr>
          <w:rFonts w:hint="eastAsia" w:ascii="宋体" w:hAnsi="宋体" w:eastAsia="宋体" w:cs="宋体"/>
          <w:sz w:val="24"/>
          <w:szCs w:val="24"/>
        </w:rPr>
        <w:t>，</w:t>
      </w:r>
      <w:r>
        <w:rPr>
          <w:rFonts w:hint="eastAsia" w:ascii="宋体" w:hAnsi="宋体" w:eastAsia="宋体" w:cs="宋体"/>
          <w:sz w:val="24"/>
          <w:szCs w:val="24"/>
        </w:rPr>
        <w:t>该费用包括</w:t>
      </w:r>
      <w:r>
        <w:rPr>
          <w:rFonts w:hint="eastAsia" w:ascii="宋体" w:hAnsi="宋体" w:eastAsia="宋体" w:cs="宋体"/>
          <w:sz w:val="24"/>
          <w:szCs w:val="24"/>
        </w:rPr>
        <w:t>所有与履行本合同相关的一切税费。</w:t>
      </w:r>
      <w:r>
        <w:rPr>
          <w:rFonts w:hint="eastAsia" w:ascii="宋体" w:hAnsi="宋体" w:eastAsia="宋体" w:cs="宋体"/>
          <w:sz w:val="24"/>
          <w:szCs w:val="24"/>
        </w:rPr>
        <w:t>但</w:t>
      </w:r>
      <w:r>
        <w:rPr>
          <w:rFonts w:hint="eastAsia" w:ascii="宋体" w:hAnsi="宋体" w:eastAsia="宋体" w:cs="宋体"/>
          <w:sz w:val="24"/>
          <w:szCs w:val="24"/>
        </w:rPr>
        <w:t>环境现状监测费、技术评估费、专家评审费、会议费等</w:t>
      </w:r>
      <w:r>
        <w:rPr>
          <w:rFonts w:hint="eastAsia" w:ascii="宋体" w:hAnsi="宋体" w:eastAsia="宋体" w:cs="宋体"/>
          <w:sz w:val="24"/>
          <w:szCs w:val="24"/>
        </w:rPr>
        <w:t>不包含在此技术服务费之内，由甲方承担。</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rPr>
        <w:t>.2</w:t>
      </w:r>
      <w:r>
        <w:rPr>
          <w:rFonts w:hint="eastAsia" w:ascii="宋体" w:hAnsi="宋体" w:eastAsia="宋体" w:cs="宋体"/>
          <w:sz w:val="24"/>
          <w:szCs w:val="24"/>
        </w:rPr>
        <w:t xml:space="preserve"> </w:t>
      </w:r>
      <w:r>
        <w:rPr>
          <w:rFonts w:hint="eastAsia" w:ascii="宋体" w:hAnsi="宋体" w:eastAsia="宋体" w:cs="宋体"/>
          <w:sz w:val="24"/>
          <w:szCs w:val="24"/>
        </w:rPr>
        <w:t>付款时间和比例：</w:t>
      </w:r>
    </w:p>
    <w:tbl>
      <w:tblPr>
        <w:tblStyle w:val="9"/>
        <w:tblW w:w="8705"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93"/>
        <w:gridCol w:w="1643"/>
        <w:gridCol w:w="1701"/>
        <w:gridCol w:w="41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193" w:type="dxa"/>
            <w:vAlign w:val="bottom"/>
          </w:tcPr>
          <w:p>
            <w:pPr>
              <w:adjustRightInd w:val="0"/>
              <w:snapToGrid w:val="0"/>
              <w:spacing w:line="360" w:lineRule="auto"/>
              <w:ind w:right="-58"/>
              <w:jc w:val="center"/>
              <w:rPr>
                <w:rFonts w:hint="eastAsia" w:ascii="宋体" w:hAnsi="宋体" w:eastAsia="宋体" w:cs="宋体"/>
                <w:b/>
                <w:sz w:val="24"/>
              </w:rPr>
            </w:pPr>
            <w:r>
              <w:rPr>
                <w:rFonts w:hint="eastAsia" w:ascii="宋体" w:hAnsi="宋体" w:eastAsia="宋体" w:cs="宋体"/>
                <w:b/>
                <w:sz w:val="24"/>
              </w:rPr>
              <w:t>付款次序</w:t>
            </w:r>
          </w:p>
        </w:tc>
        <w:tc>
          <w:tcPr>
            <w:tcW w:w="1643" w:type="dxa"/>
            <w:vAlign w:val="bottom"/>
          </w:tcPr>
          <w:p>
            <w:pPr>
              <w:adjustRightInd w:val="0"/>
              <w:snapToGrid w:val="0"/>
              <w:spacing w:line="360" w:lineRule="auto"/>
              <w:ind w:right="-58"/>
              <w:jc w:val="center"/>
              <w:rPr>
                <w:rFonts w:hint="eastAsia" w:ascii="宋体" w:hAnsi="宋体" w:eastAsia="宋体" w:cs="宋体"/>
                <w:b/>
                <w:sz w:val="24"/>
              </w:rPr>
            </w:pPr>
            <w:r>
              <w:rPr>
                <w:rFonts w:hint="eastAsia" w:ascii="宋体" w:hAnsi="宋体" w:eastAsia="宋体" w:cs="宋体"/>
                <w:b/>
                <w:sz w:val="24"/>
              </w:rPr>
              <w:t>付款比例（</w:t>
            </w:r>
            <w:r>
              <w:rPr>
                <w:rFonts w:hint="eastAsia" w:ascii="宋体" w:hAnsi="宋体" w:eastAsia="宋体" w:cs="宋体"/>
                <w:b/>
                <w:sz w:val="24"/>
              </w:rPr>
              <w:t>%</w:t>
            </w:r>
            <w:r>
              <w:rPr>
                <w:rFonts w:hint="eastAsia" w:ascii="宋体" w:hAnsi="宋体" w:eastAsia="宋体" w:cs="宋体"/>
                <w:b/>
                <w:sz w:val="24"/>
              </w:rPr>
              <w:t>）</w:t>
            </w:r>
          </w:p>
        </w:tc>
        <w:tc>
          <w:tcPr>
            <w:tcW w:w="1701" w:type="dxa"/>
            <w:vAlign w:val="bottom"/>
          </w:tcPr>
          <w:p>
            <w:pPr>
              <w:adjustRightInd w:val="0"/>
              <w:snapToGrid w:val="0"/>
              <w:spacing w:line="360" w:lineRule="auto"/>
              <w:ind w:right="-58"/>
              <w:jc w:val="center"/>
              <w:rPr>
                <w:rFonts w:hint="eastAsia" w:ascii="宋体" w:hAnsi="宋体" w:eastAsia="宋体" w:cs="宋体"/>
                <w:b/>
                <w:sz w:val="24"/>
              </w:rPr>
            </w:pPr>
            <w:r>
              <w:rPr>
                <w:rFonts w:hint="eastAsia" w:ascii="宋体" w:hAnsi="宋体" w:eastAsia="宋体" w:cs="宋体"/>
                <w:b/>
                <w:sz w:val="24"/>
              </w:rPr>
              <w:t>付款金额（元）</w:t>
            </w:r>
          </w:p>
        </w:tc>
        <w:tc>
          <w:tcPr>
            <w:tcW w:w="4168" w:type="dxa"/>
            <w:vAlign w:val="bottom"/>
          </w:tcPr>
          <w:p>
            <w:pPr>
              <w:adjustRightInd w:val="0"/>
              <w:snapToGrid w:val="0"/>
              <w:spacing w:line="360" w:lineRule="auto"/>
              <w:ind w:right="-58"/>
              <w:jc w:val="center"/>
              <w:rPr>
                <w:rFonts w:hint="eastAsia" w:ascii="宋体" w:hAnsi="宋体" w:eastAsia="宋体" w:cs="宋体"/>
                <w:b/>
                <w:sz w:val="24"/>
              </w:rPr>
            </w:pPr>
            <w:r>
              <w:rPr>
                <w:rFonts w:hint="eastAsia" w:ascii="宋体" w:hAnsi="宋体" w:eastAsia="宋体" w:cs="宋体"/>
                <w:b/>
                <w:sz w:val="24"/>
              </w:rPr>
              <w:t>付款条件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193" w:type="dxa"/>
            <w:vAlign w:val="bottom"/>
          </w:tcPr>
          <w:p>
            <w:pPr>
              <w:adjustRightInd w:val="0"/>
              <w:snapToGrid w:val="0"/>
              <w:spacing w:line="360" w:lineRule="auto"/>
              <w:ind w:right="-58"/>
              <w:jc w:val="center"/>
              <w:rPr>
                <w:rFonts w:hint="eastAsia" w:ascii="宋体" w:hAnsi="宋体" w:eastAsia="宋体" w:cs="宋体"/>
                <w:sz w:val="24"/>
              </w:rPr>
            </w:pPr>
            <w:r>
              <w:rPr>
                <w:rFonts w:hint="eastAsia" w:ascii="宋体" w:hAnsi="宋体" w:eastAsia="宋体" w:cs="宋体"/>
                <w:sz w:val="24"/>
              </w:rPr>
              <w:t>第一次</w:t>
            </w:r>
          </w:p>
        </w:tc>
        <w:tc>
          <w:tcPr>
            <w:tcW w:w="1643" w:type="dxa"/>
            <w:vAlign w:val="bottom"/>
          </w:tcPr>
          <w:p>
            <w:pPr>
              <w:adjustRightInd w:val="0"/>
              <w:snapToGrid w:val="0"/>
              <w:spacing w:line="360" w:lineRule="auto"/>
              <w:ind w:right="-58"/>
              <w:jc w:val="center"/>
              <w:rPr>
                <w:rFonts w:hint="eastAsia" w:ascii="宋体" w:hAnsi="宋体" w:eastAsia="宋体" w:cs="宋体"/>
                <w:sz w:val="24"/>
              </w:rPr>
            </w:pPr>
          </w:p>
        </w:tc>
        <w:tc>
          <w:tcPr>
            <w:tcW w:w="1701" w:type="dxa"/>
            <w:vAlign w:val="bottom"/>
          </w:tcPr>
          <w:p>
            <w:pPr>
              <w:adjustRightInd w:val="0"/>
              <w:snapToGrid w:val="0"/>
              <w:spacing w:line="360" w:lineRule="auto"/>
              <w:ind w:right="-58"/>
              <w:jc w:val="center"/>
              <w:rPr>
                <w:rFonts w:hint="eastAsia" w:ascii="宋体" w:hAnsi="宋体" w:eastAsia="宋体" w:cs="宋体"/>
                <w:sz w:val="24"/>
              </w:rPr>
            </w:pPr>
          </w:p>
        </w:tc>
        <w:tc>
          <w:tcPr>
            <w:tcW w:w="4168" w:type="dxa"/>
            <w:vAlign w:val="bottom"/>
          </w:tcPr>
          <w:p>
            <w:pPr>
              <w:adjustRightInd w:val="0"/>
              <w:snapToGrid w:val="0"/>
              <w:spacing w:line="360" w:lineRule="auto"/>
              <w:rPr>
                <w:rFonts w:hint="eastAsia" w:ascii="宋体" w:hAnsi="宋体" w:eastAsia="宋体" w:cs="宋体"/>
                <w:sz w:val="24"/>
              </w:rPr>
            </w:pPr>
            <w:r>
              <w:rPr>
                <w:rFonts w:hint="eastAsia" w:ascii="宋体" w:hAnsi="宋体" w:eastAsia="宋体" w:cs="宋体"/>
                <w:sz w:val="24"/>
              </w:rPr>
              <w:t>合同签订后</w:t>
            </w:r>
            <w:r>
              <w:rPr>
                <w:rFonts w:hint="eastAsia" w:ascii="宋体" w:hAnsi="宋体" w:eastAsia="宋体" w:cs="宋体"/>
                <w:sz w:val="24"/>
                <w:u w:val="single"/>
              </w:rPr>
              <w:t xml:space="preserve">  </w:t>
            </w:r>
            <w:r>
              <w:rPr>
                <w:rFonts w:hint="eastAsia" w:ascii="宋体" w:hAnsi="宋体" w:eastAsia="宋体" w:cs="宋体"/>
                <w:sz w:val="24"/>
              </w:rPr>
              <w:t>个工作日内支付预付款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193" w:type="dxa"/>
            <w:vAlign w:val="center"/>
          </w:tcPr>
          <w:p>
            <w:pPr>
              <w:adjustRightInd w:val="0"/>
              <w:snapToGrid w:val="0"/>
              <w:spacing w:line="360" w:lineRule="auto"/>
              <w:ind w:right="-58"/>
              <w:jc w:val="center"/>
              <w:rPr>
                <w:rFonts w:hint="eastAsia" w:ascii="宋体" w:hAnsi="宋体" w:eastAsia="宋体" w:cs="宋体"/>
                <w:sz w:val="24"/>
              </w:rPr>
            </w:pPr>
            <w:r>
              <w:rPr>
                <w:rFonts w:hint="eastAsia" w:ascii="宋体" w:hAnsi="宋体" w:eastAsia="宋体" w:cs="宋体"/>
                <w:sz w:val="24"/>
              </w:rPr>
              <w:t>第二次</w:t>
            </w:r>
          </w:p>
        </w:tc>
        <w:tc>
          <w:tcPr>
            <w:tcW w:w="1643" w:type="dxa"/>
            <w:vAlign w:val="center"/>
          </w:tcPr>
          <w:p>
            <w:pPr>
              <w:adjustRightInd w:val="0"/>
              <w:snapToGrid w:val="0"/>
              <w:spacing w:line="360" w:lineRule="auto"/>
              <w:ind w:right="-58"/>
              <w:jc w:val="center"/>
              <w:rPr>
                <w:rFonts w:hint="eastAsia" w:ascii="宋体" w:hAnsi="宋体" w:eastAsia="宋体" w:cs="宋体"/>
                <w:sz w:val="24"/>
              </w:rPr>
            </w:pPr>
          </w:p>
        </w:tc>
        <w:tc>
          <w:tcPr>
            <w:tcW w:w="1701" w:type="dxa"/>
            <w:vAlign w:val="center"/>
          </w:tcPr>
          <w:p>
            <w:pPr>
              <w:adjustRightInd w:val="0"/>
              <w:snapToGrid w:val="0"/>
              <w:spacing w:line="360" w:lineRule="auto"/>
              <w:ind w:right="-58"/>
              <w:jc w:val="center"/>
              <w:rPr>
                <w:rFonts w:hint="eastAsia" w:ascii="宋体" w:hAnsi="宋体" w:eastAsia="宋体" w:cs="宋体"/>
                <w:sz w:val="24"/>
              </w:rPr>
            </w:pPr>
          </w:p>
        </w:tc>
        <w:tc>
          <w:tcPr>
            <w:tcW w:w="4168" w:type="dxa"/>
            <w:vAlign w:val="center"/>
          </w:tcPr>
          <w:p>
            <w:pPr>
              <w:adjustRightInd w:val="0"/>
              <w:snapToGrid w:val="0"/>
              <w:spacing w:line="360" w:lineRule="auto"/>
              <w:jc w:val="left"/>
              <w:rPr>
                <w:rFonts w:hint="eastAsia" w:ascii="宋体" w:hAnsi="宋体" w:eastAsia="宋体" w:cs="宋体"/>
                <w:sz w:val="24"/>
              </w:rPr>
            </w:pPr>
            <w:r>
              <w:rPr>
                <w:rFonts w:hint="eastAsia" w:ascii="宋体" w:hAnsi="宋体" w:eastAsia="宋体" w:cs="宋体"/>
                <w:sz w:val="24"/>
                <w:szCs w:val="24"/>
              </w:rPr>
              <w:t>提交正式的环境影响报告表，并通过环境保护主管行政部门审批</w:t>
            </w:r>
            <w:r>
              <w:rPr>
                <w:rFonts w:hint="eastAsia" w:ascii="宋体" w:hAnsi="宋体" w:eastAsia="宋体" w:cs="宋体"/>
                <w:sz w:val="24"/>
              </w:rPr>
              <w:t>后</w:t>
            </w:r>
            <w:r>
              <w:rPr>
                <w:rFonts w:hint="eastAsia" w:ascii="宋体" w:hAnsi="宋体" w:eastAsia="宋体" w:cs="宋体"/>
                <w:sz w:val="24"/>
                <w:u w:val="single"/>
              </w:rPr>
              <w:t xml:space="preserve">    </w:t>
            </w:r>
            <w:r>
              <w:rPr>
                <w:rFonts w:hint="eastAsia" w:ascii="宋体" w:hAnsi="宋体" w:eastAsia="宋体" w:cs="宋体"/>
                <w:sz w:val="24"/>
              </w:rPr>
              <w:t>个工作日内支付余款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705" w:type="dxa"/>
            <w:gridSpan w:val="4"/>
            <w:vAlign w:val="bottom"/>
          </w:tcPr>
          <w:p>
            <w:pPr>
              <w:adjustRightInd w:val="0"/>
              <w:snapToGrid w:val="0"/>
              <w:spacing w:line="360" w:lineRule="auto"/>
              <w:ind w:right="-58"/>
              <w:rPr>
                <w:rFonts w:hint="eastAsia" w:ascii="宋体" w:hAnsi="宋体" w:eastAsia="宋体" w:cs="宋体"/>
                <w:sz w:val="24"/>
              </w:rPr>
            </w:pPr>
            <w:r>
              <w:rPr>
                <w:rFonts w:hint="eastAsia" w:ascii="宋体" w:hAnsi="宋体" w:eastAsia="宋体" w:cs="宋体"/>
                <w:sz w:val="24"/>
              </w:rPr>
              <w:t>备注：乙方提供正规税务发票作为甲方付款的前提条件</w:t>
            </w:r>
          </w:p>
        </w:tc>
      </w:tr>
    </w:tbl>
    <w:p>
      <w:pPr>
        <w:tabs>
          <w:tab w:val="left" w:pos="5565"/>
        </w:tabs>
        <w:spacing w:before="100" w:beforeAutospacing="1" w:after="100" w:afterAutospacing="1" w:line="360" w:lineRule="auto"/>
        <w:ind w:left="479" w:leftChars="228"/>
        <w:jc w:val="left"/>
        <w:rPr>
          <w:rFonts w:hint="eastAsia" w:ascii="宋体" w:hAnsi="宋体" w:eastAsia="宋体" w:cs="宋体"/>
          <w:b/>
          <w:sz w:val="24"/>
          <w:szCs w:val="24"/>
        </w:rPr>
      </w:pPr>
      <w:r>
        <w:rPr>
          <w:rFonts w:hint="eastAsia" w:ascii="宋体" w:hAnsi="宋体" w:eastAsia="宋体" w:cs="宋体"/>
          <w:b/>
          <w:sz w:val="24"/>
          <w:szCs w:val="24"/>
        </w:rPr>
        <w:t>第八条</w:t>
      </w:r>
      <w:r>
        <w:rPr>
          <w:rFonts w:hint="eastAsia" w:ascii="宋体" w:hAnsi="宋体" w:eastAsia="宋体" w:cs="宋体"/>
          <w:b/>
          <w:sz w:val="24"/>
          <w:szCs w:val="24"/>
        </w:rPr>
        <w:t xml:space="preserve"> </w:t>
      </w:r>
      <w:r>
        <w:rPr>
          <w:rFonts w:hint="eastAsia" w:ascii="宋体" w:hAnsi="宋体" w:eastAsia="宋体" w:cs="宋体"/>
          <w:b/>
          <w:sz w:val="24"/>
          <w:szCs w:val="24"/>
        </w:rPr>
        <w:t>　违约责任</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8.1</w:t>
      </w:r>
      <w:r>
        <w:rPr>
          <w:rFonts w:hint="eastAsia" w:ascii="宋体" w:hAnsi="宋体" w:eastAsia="宋体" w:cs="宋体"/>
          <w:sz w:val="24"/>
          <w:szCs w:val="24"/>
        </w:rPr>
        <w:t xml:space="preserve"> </w:t>
      </w:r>
      <w:r>
        <w:rPr>
          <w:rFonts w:hint="eastAsia" w:ascii="宋体" w:hAnsi="宋体" w:eastAsia="宋体" w:cs="宋体"/>
          <w:sz w:val="24"/>
          <w:szCs w:val="24"/>
        </w:rPr>
        <w:t>甲方应按照合同约定的时间和比例向乙方付款。甲方</w:t>
      </w:r>
      <w:r>
        <w:rPr>
          <w:rFonts w:hint="eastAsia" w:ascii="宋体" w:hAnsi="宋体" w:eastAsia="宋体" w:cs="宋体"/>
          <w:sz w:val="24"/>
        </w:rPr>
        <w:t>逾期付款的，应按照逾期未支付款项金额的同期银行贷款利率向乙方支付违约金。</w:t>
      </w:r>
    </w:p>
    <w:p>
      <w:pPr>
        <w:spacing w:line="360" w:lineRule="auto"/>
        <w:ind w:right="-58" w:firstLine="480" w:firstLineChars="200"/>
        <w:rPr>
          <w:rFonts w:hint="eastAsia" w:ascii="宋体" w:hAnsi="宋体" w:eastAsia="宋体" w:cs="宋体"/>
          <w:sz w:val="24"/>
          <w:szCs w:val="24"/>
        </w:rPr>
      </w:pPr>
      <w:r>
        <w:rPr>
          <w:rFonts w:hint="eastAsia" w:ascii="宋体" w:hAnsi="宋体" w:eastAsia="宋体" w:cs="宋体"/>
          <w:sz w:val="24"/>
          <w:szCs w:val="24"/>
        </w:rPr>
        <w:t>8.2</w:t>
      </w:r>
      <w:r>
        <w:rPr>
          <w:rFonts w:hint="eastAsia" w:ascii="宋体" w:hAnsi="宋体" w:eastAsia="宋体" w:cs="宋体"/>
          <w:sz w:val="24"/>
          <w:szCs w:val="24"/>
        </w:rPr>
        <w:t xml:space="preserve"> </w:t>
      </w:r>
      <w:r>
        <w:rPr>
          <w:rFonts w:hint="eastAsia" w:ascii="宋体" w:hAnsi="宋体" w:eastAsia="宋体" w:cs="宋体"/>
          <w:sz w:val="24"/>
          <w:szCs w:val="24"/>
        </w:rPr>
        <w:t>由于乙方原因致使</w:t>
      </w:r>
      <w:r>
        <w:rPr>
          <w:rFonts w:hint="eastAsia" w:ascii="宋体" w:hAnsi="宋体" w:eastAsia="宋体" w:cs="宋体"/>
          <w:sz w:val="24"/>
          <w:szCs w:val="24"/>
        </w:rPr>
        <w:t>环境影响评价</w:t>
      </w:r>
      <w:r>
        <w:rPr>
          <w:rFonts w:hint="eastAsia" w:ascii="宋体" w:hAnsi="宋体" w:eastAsia="宋体" w:cs="宋体"/>
          <w:sz w:val="24"/>
          <w:szCs w:val="24"/>
        </w:rPr>
        <w:t>报告不能通过环保局及相关部门的审查，乙方必须进行修改，直至通过审查，由此增加的一切费用均有乙方自行承担</w:t>
      </w:r>
      <w:r>
        <w:rPr>
          <w:rFonts w:hint="eastAsia" w:ascii="宋体" w:hAnsi="宋体" w:eastAsia="宋体" w:cs="宋体"/>
          <w:sz w:val="24"/>
          <w:szCs w:val="24"/>
        </w:rPr>
        <w:t>。</w:t>
      </w:r>
      <w:r>
        <w:rPr>
          <w:rFonts w:hint="eastAsia" w:ascii="宋体" w:hAnsi="宋体" w:eastAsia="宋体" w:cs="宋体"/>
          <w:sz w:val="24"/>
          <w:szCs w:val="24"/>
        </w:rPr>
        <w:t>若乙方拒不修改或多次修改后仍无法通过</w:t>
      </w:r>
      <w:r>
        <w:rPr>
          <w:rFonts w:hint="eastAsia" w:ascii="宋体" w:hAnsi="宋体" w:eastAsia="宋体" w:cs="宋体"/>
          <w:sz w:val="24"/>
          <w:szCs w:val="24"/>
        </w:rPr>
        <w:t>，</w:t>
      </w:r>
      <w:r>
        <w:rPr>
          <w:rFonts w:hint="eastAsia" w:ascii="宋体" w:hAnsi="宋体" w:eastAsia="宋体" w:cs="宋体"/>
          <w:sz w:val="24"/>
          <w:szCs w:val="24"/>
        </w:rPr>
        <w:t>甲方有权拒付服务费或要求乙方退还相应服务费，并要求乙方按照合同总价款的</w:t>
      </w:r>
      <w:r>
        <w:rPr>
          <w:rFonts w:hint="eastAsia" w:ascii="宋体" w:hAnsi="宋体" w:eastAsia="宋体" w:cs="宋体"/>
          <w:sz w:val="24"/>
          <w:szCs w:val="24"/>
          <w:u w:val="single"/>
        </w:rPr>
        <w:t xml:space="preserve">    </w:t>
      </w:r>
      <w:r>
        <w:rPr>
          <w:rFonts w:hint="eastAsia" w:ascii="宋体" w:hAnsi="宋体" w:eastAsia="宋体" w:cs="宋体"/>
          <w:sz w:val="24"/>
          <w:szCs w:val="24"/>
        </w:rPr>
        <w:t>%</w:t>
      </w:r>
      <w:r>
        <w:rPr>
          <w:rFonts w:hint="eastAsia" w:ascii="宋体" w:hAnsi="宋体" w:eastAsia="宋体" w:cs="宋体"/>
          <w:sz w:val="24"/>
          <w:szCs w:val="24"/>
        </w:rPr>
        <w:t>支付违约金。由此给甲方造成损失的，乙方还应当赔偿损失。</w:t>
      </w:r>
    </w:p>
    <w:p>
      <w:pPr>
        <w:spacing w:line="360" w:lineRule="auto"/>
        <w:ind w:right="-58" w:firstLine="480" w:firstLineChars="200"/>
        <w:rPr>
          <w:rFonts w:hint="eastAsia" w:ascii="宋体" w:hAnsi="宋体" w:eastAsia="宋体" w:cs="宋体"/>
          <w:sz w:val="24"/>
          <w:szCs w:val="24"/>
        </w:rPr>
      </w:pPr>
      <w:r>
        <w:rPr>
          <w:rFonts w:hint="eastAsia" w:ascii="宋体" w:hAnsi="宋体" w:eastAsia="宋体" w:cs="宋体"/>
          <w:sz w:val="24"/>
          <w:szCs w:val="24"/>
        </w:rPr>
        <w:t>8.3</w:t>
      </w:r>
      <w:r>
        <w:rPr>
          <w:rFonts w:hint="eastAsia" w:ascii="宋体" w:hAnsi="宋体" w:eastAsia="宋体" w:cs="宋体"/>
          <w:sz w:val="24"/>
          <w:szCs w:val="24"/>
        </w:rPr>
        <w:t xml:space="preserve"> </w:t>
      </w:r>
      <w:r>
        <w:rPr>
          <w:rFonts w:hint="eastAsia" w:ascii="宋体" w:hAnsi="宋体" w:eastAsia="宋体" w:cs="宋体"/>
          <w:sz w:val="24"/>
          <w:szCs w:val="24"/>
        </w:rPr>
        <w:t>乙方未能按约定期限</w:t>
      </w:r>
      <w:r>
        <w:rPr>
          <w:rFonts w:hint="eastAsia" w:ascii="宋体" w:hAnsi="宋体" w:eastAsia="宋体" w:cs="宋体"/>
          <w:sz w:val="24"/>
          <w:szCs w:val="24"/>
        </w:rPr>
        <w:t>提交建设项目环境影响评价报告表</w:t>
      </w:r>
      <w:r>
        <w:rPr>
          <w:rFonts w:hint="eastAsia" w:ascii="宋体" w:hAnsi="宋体" w:eastAsia="宋体" w:cs="宋体"/>
          <w:sz w:val="24"/>
          <w:szCs w:val="24"/>
        </w:rPr>
        <w:t>的，每逾期一日按合同总价款的</w:t>
      </w:r>
      <w:r>
        <w:rPr>
          <w:rFonts w:hint="eastAsia" w:ascii="宋体" w:hAnsi="宋体" w:eastAsia="宋体" w:cs="宋体"/>
          <w:sz w:val="24"/>
          <w:szCs w:val="24"/>
          <w:u w:val="single"/>
        </w:rPr>
        <w:t xml:space="preserve">    </w:t>
      </w:r>
      <w:r>
        <w:rPr>
          <w:rFonts w:hint="eastAsia" w:ascii="宋体" w:hAnsi="宋体" w:eastAsia="宋体" w:cs="宋体"/>
          <w:sz w:val="24"/>
          <w:szCs w:val="24"/>
        </w:rPr>
        <w:t>‰</w:t>
      </w:r>
      <w:r>
        <w:rPr>
          <w:rFonts w:hint="eastAsia" w:ascii="宋体" w:hAnsi="宋体" w:eastAsia="宋体" w:cs="宋体"/>
          <w:sz w:val="24"/>
          <w:szCs w:val="24"/>
        </w:rPr>
        <w:t>向甲方支付违约金。逾期达</w:t>
      </w:r>
      <w:r>
        <w:rPr>
          <w:rFonts w:hint="eastAsia" w:ascii="宋体" w:hAnsi="宋体" w:eastAsia="宋体" w:cs="宋体"/>
          <w:sz w:val="24"/>
          <w:szCs w:val="24"/>
          <w:u w:val="single"/>
        </w:rPr>
        <w:t xml:space="preserve">    </w:t>
      </w:r>
      <w:r>
        <w:rPr>
          <w:rFonts w:hint="eastAsia" w:ascii="宋体" w:hAnsi="宋体" w:eastAsia="宋体" w:cs="宋体"/>
          <w:sz w:val="24"/>
          <w:szCs w:val="24"/>
        </w:rPr>
        <w:t>日，甲方有权解除合同，并要求乙方按照合同总价款的</w:t>
      </w:r>
      <w:r>
        <w:rPr>
          <w:rFonts w:hint="eastAsia" w:ascii="宋体" w:hAnsi="宋体" w:eastAsia="宋体" w:cs="宋体"/>
          <w:sz w:val="24"/>
          <w:szCs w:val="24"/>
          <w:u w:val="single"/>
        </w:rPr>
        <w:t xml:space="preserve">    </w:t>
      </w:r>
      <w:r>
        <w:rPr>
          <w:rFonts w:hint="eastAsia" w:ascii="宋体" w:hAnsi="宋体" w:eastAsia="宋体" w:cs="宋体"/>
          <w:sz w:val="24"/>
          <w:szCs w:val="24"/>
        </w:rPr>
        <w:t>%</w:t>
      </w:r>
      <w:r>
        <w:rPr>
          <w:rFonts w:hint="eastAsia" w:ascii="宋体" w:hAnsi="宋体" w:eastAsia="宋体" w:cs="宋体"/>
          <w:sz w:val="24"/>
          <w:szCs w:val="24"/>
        </w:rPr>
        <w:t>支付违约金。由此给甲方造成损失的，乙方还应当赔偿损失。</w:t>
      </w:r>
    </w:p>
    <w:p>
      <w:pPr>
        <w:spacing w:before="100" w:beforeAutospacing="1" w:after="100" w:afterAutospacing="1"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第九条  不可抗力</w:t>
      </w:r>
    </w:p>
    <w:p>
      <w:pPr>
        <w:spacing w:before="100" w:beforeAutospacing="1" w:after="100" w:afterAutospacing="1" w:line="360" w:lineRule="auto"/>
        <w:ind w:right="-58" w:firstLine="480" w:firstLineChars="200"/>
        <w:rPr>
          <w:rFonts w:hint="eastAsia" w:ascii="宋体" w:hAnsi="宋体" w:eastAsia="宋体" w:cs="宋体"/>
          <w:sz w:val="24"/>
          <w:szCs w:val="24"/>
        </w:rPr>
      </w:pPr>
      <w:r>
        <w:rPr>
          <w:rFonts w:hint="eastAsia" w:ascii="宋体" w:hAnsi="宋体" w:eastAsia="宋体" w:cs="宋体"/>
          <w:sz w:val="24"/>
          <w:szCs w:val="24"/>
        </w:rPr>
        <w:t>由于不可抗力致使本合同不能履行或者不能完全履行时，遇到不可抗力事件的一方，应立即书面通知合同相对方，并应在不可抗力事件发生后十五天内，向合同相对方提供相关证明文件。由合同各方按照事件对履行合同影响的程度协商决定是否变更或者解除合同。遭受不可抗力的一方未履行上述义务的，不能免除其违约责任。</w:t>
      </w:r>
    </w:p>
    <w:p>
      <w:pPr>
        <w:spacing w:before="100" w:beforeAutospacing="1" w:after="100" w:afterAutospacing="1" w:line="360" w:lineRule="auto"/>
        <w:ind w:firstLine="480" w:firstLineChars="200"/>
        <w:rPr>
          <w:rFonts w:hint="eastAsia" w:ascii="宋体" w:hAnsi="宋体" w:eastAsia="宋体" w:cs="宋体"/>
          <w:sz w:val="24"/>
          <w:szCs w:val="24"/>
        </w:rPr>
      </w:pPr>
      <w:r>
        <w:rPr>
          <w:rFonts w:hint="eastAsia" w:ascii="宋体" w:hAnsi="宋体" w:eastAsia="宋体" w:cs="宋体"/>
          <w:b/>
          <w:sz w:val="24"/>
          <w:szCs w:val="24"/>
        </w:rPr>
        <w:t>第十条  争议解决方式</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甲乙双方如因本合同产生纠纷，可由双方协商解决，协商未果，按以下第</w:t>
      </w:r>
      <w:r>
        <w:rPr>
          <w:rFonts w:hint="eastAsia" w:ascii="宋体" w:hAnsi="宋体" w:eastAsia="宋体" w:cs="宋体"/>
          <w:sz w:val="24"/>
          <w:szCs w:val="24"/>
          <w:u w:val="single"/>
        </w:rPr>
        <w:t xml:space="preserve">  </w:t>
      </w:r>
      <w:r>
        <w:rPr>
          <w:rFonts w:hint="eastAsia" w:ascii="宋体" w:hAnsi="宋体" w:eastAsia="宋体" w:cs="宋体"/>
          <w:sz w:val="24"/>
          <w:szCs w:val="24"/>
        </w:rPr>
        <w:t>种方式解决：</w:t>
      </w:r>
    </w:p>
    <w:p>
      <w:pPr>
        <w:spacing w:line="360" w:lineRule="auto"/>
        <w:ind w:right="-57" w:firstLine="480" w:firstLineChars="200"/>
        <w:rPr>
          <w:rFonts w:hint="eastAsia" w:ascii="宋体" w:hAnsi="宋体" w:eastAsia="宋体" w:cs="宋体"/>
          <w:sz w:val="24"/>
          <w:szCs w:val="24"/>
        </w:rPr>
      </w:pPr>
      <w:r>
        <w:rPr>
          <w:rFonts w:hint="eastAsia" w:ascii="宋体" w:hAnsi="宋体" w:eastAsia="宋体" w:cs="宋体"/>
          <w:sz w:val="24"/>
          <w:szCs w:val="24"/>
        </w:rPr>
        <w:t>A</w:t>
      </w:r>
      <w:r>
        <w:rPr>
          <w:rFonts w:hint="eastAsia" w:ascii="宋体" w:hAnsi="宋体" w:eastAsia="宋体" w:cs="宋体"/>
          <w:sz w:val="24"/>
          <w:szCs w:val="24"/>
        </w:rPr>
        <w:t>．</w:t>
      </w:r>
      <w:r>
        <w:rPr>
          <w:rFonts w:hint="eastAsia" w:ascii="宋体" w:hAnsi="宋体" w:eastAsia="宋体" w:cs="宋体"/>
          <w:sz w:val="24"/>
          <w:szCs w:val="24"/>
        </w:rPr>
        <w:t>提交</w:t>
      </w:r>
      <w:r>
        <w:rPr>
          <w:rFonts w:hint="eastAsia" w:ascii="宋体" w:hAnsi="宋体" w:eastAsia="宋体" w:cs="宋体"/>
          <w:sz w:val="24"/>
          <w:szCs w:val="24"/>
          <w:u w:val="single"/>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rPr>
        <w:t>人</w:t>
      </w:r>
      <w:r>
        <w:rPr>
          <w:rFonts w:hint="eastAsia" w:ascii="宋体" w:hAnsi="宋体" w:eastAsia="宋体" w:cs="宋体"/>
          <w:sz w:val="24"/>
          <w:szCs w:val="24"/>
        </w:rPr>
        <w:t>民法院管辖；</w:t>
      </w:r>
    </w:p>
    <w:p>
      <w:pPr>
        <w:spacing w:line="360" w:lineRule="auto"/>
        <w:ind w:right="-57" w:firstLine="480" w:firstLineChars="200"/>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sz w:val="24"/>
          <w:szCs w:val="24"/>
        </w:rPr>
        <w:t>．</w:t>
      </w:r>
      <w:r>
        <w:rPr>
          <w:rFonts w:hint="eastAsia" w:ascii="宋体" w:hAnsi="宋体" w:eastAsia="宋体" w:cs="宋体"/>
          <w:sz w:val="24"/>
          <w:szCs w:val="24"/>
        </w:rPr>
        <w:t>提交</w:t>
      </w:r>
      <w:r>
        <w:rPr>
          <w:rFonts w:hint="eastAsia" w:ascii="宋体" w:hAnsi="宋体" w:eastAsia="宋体" w:cs="宋体"/>
          <w:sz w:val="24"/>
          <w:szCs w:val="24"/>
          <w:u w:val="single"/>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仲裁。 </w:t>
      </w:r>
    </w:p>
    <w:p>
      <w:pPr>
        <w:spacing w:before="100" w:beforeAutospacing="1" w:after="100" w:afterAutospacing="1"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第十一条</w:t>
      </w:r>
      <w:r>
        <w:rPr>
          <w:rFonts w:hint="eastAsia" w:ascii="宋体" w:hAnsi="宋体" w:eastAsia="宋体" w:cs="宋体"/>
          <w:sz w:val="24"/>
          <w:szCs w:val="24"/>
        </w:rPr>
        <w:t xml:space="preserve">  </w:t>
      </w:r>
      <w:r>
        <w:rPr>
          <w:rFonts w:hint="eastAsia" w:ascii="宋体" w:hAnsi="宋体" w:eastAsia="宋体" w:cs="宋体"/>
          <w:b/>
          <w:sz w:val="24"/>
          <w:szCs w:val="24"/>
        </w:rPr>
        <w:t>合同效力及其它</w:t>
      </w:r>
    </w:p>
    <w:p>
      <w:pPr>
        <w:pStyle w:val="4"/>
        <w:tabs>
          <w:tab w:val="left" w:pos="8222"/>
          <w:tab w:val="left" w:pos="8312"/>
        </w:tabs>
        <w:spacing w:after="0" w:line="360" w:lineRule="auto"/>
        <w:ind w:left="0" w:leftChars="0" w:right="-50" w:rightChars="-24" w:firstLine="480" w:firstLineChars="200"/>
        <w:rPr>
          <w:rFonts w:hint="eastAsia" w:ascii="宋体" w:hAnsi="宋体" w:eastAsia="宋体" w:cs="宋体"/>
          <w:sz w:val="24"/>
          <w:szCs w:val="24"/>
        </w:rPr>
      </w:pPr>
      <w:r>
        <w:rPr>
          <w:rFonts w:hint="eastAsia" w:ascii="宋体" w:hAnsi="宋体" w:eastAsia="宋体" w:cs="宋体"/>
          <w:sz w:val="24"/>
          <w:szCs w:val="24"/>
        </w:rPr>
        <w:t>11.1合同履行期间，双方与合同有关的来往传真、电话、会议纪要等，均为合同的组成部分，与本合同具有同等法律效力。</w:t>
      </w:r>
    </w:p>
    <w:p>
      <w:pPr>
        <w:pStyle w:val="4"/>
        <w:tabs>
          <w:tab w:val="left" w:pos="8222"/>
          <w:tab w:val="left" w:pos="8312"/>
        </w:tabs>
        <w:spacing w:after="0" w:line="360" w:lineRule="auto"/>
        <w:ind w:left="0" w:leftChars="0" w:right="-50" w:rightChars="-24" w:firstLine="480" w:firstLineChars="20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rPr>
        <w:t>1</w:t>
      </w:r>
      <w:r>
        <w:rPr>
          <w:rFonts w:hint="eastAsia" w:ascii="宋体" w:hAnsi="宋体" w:eastAsia="宋体" w:cs="宋体"/>
          <w:sz w:val="24"/>
          <w:szCs w:val="24"/>
        </w:rPr>
        <w:t>.2 如需修改或者补充合同内容，应经甲乙双方协商，签订补充协议，经双方签字、盖章认可，与本合同具有同等效力。</w:t>
      </w:r>
    </w:p>
    <w:p>
      <w:pPr>
        <w:pStyle w:val="4"/>
        <w:tabs>
          <w:tab w:val="left" w:pos="8222"/>
          <w:tab w:val="left" w:pos="8312"/>
        </w:tabs>
        <w:spacing w:after="0" w:line="360" w:lineRule="auto"/>
        <w:ind w:left="0" w:leftChars="0" w:right="-50" w:rightChars="-24" w:firstLine="480" w:firstLineChars="200"/>
        <w:rPr>
          <w:rFonts w:hint="eastAsia" w:ascii="宋体" w:hAnsi="宋体" w:eastAsia="宋体" w:cs="宋体"/>
          <w:kern w:val="0"/>
          <w:sz w:val="24"/>
          <w:szCs w:val="24"/>
        </w:rPr>
      </w:pPr>
      <w:r>
        <w:rPr>
          <w:rFonts w:hint="eastAsia" w:ascii="宋体" w:hAnsi="宋体" w:eastAsia="宋体" w:cs="宋体"/>
          <w:sz w:val="24"/>
          <w:szCs w:val="24"/>
        </w:rPr>
        <w:t>1</w:t>
      </w:r>
      <w:r>
        <w:rPr>
          <w:rFonts w:hint="eastAsia" w:ascii="宋体" w:hAnsi="宋体" w:eastAsia="宋体" w:cs="宋体"/>
          <w:sz w:val="24"/>
          <w:szCs w:val="24"/>
        </w:rPr>
        <w:t>1</w:t>
      </w:r>
      <w:r>
        <w:rPr>
          <w:rFonts w:hint="eastAsia" w:ascii="宋体" w:hAnsi="宋体" w:eastAsia="宋体" w:cs="宋体"/>
          <w:sz w:val="24"/>
          <w:szCs w:val="24"/>
        </w:rPr>
        <w:t>.3</w:t>
      </w:r>
      <w:r>
        <w:rPr>
          <w:rFonts w:hint="eastAsia" w:ascii="宋体" w:hAnsi="宋体" w:eastAsia="宋体" w:cs="宋体"/>
          <w:kern w:val="0"/>
          <w:sz w:val="24"/>
          <w:szCs w:val="24"/>
        </w:rPr>
        <w:t>乙方在任何情况下都不得向甲方经办人提供任何形式的回扣，一经发现，甲方可立即全面终止合同，同时提请有关部门追究</w:t>
      </w:r>
      <w:r>
        <w:rPr>
          <w:rFonts w:hint="eastAsia" w:ascii="宋体" w:hAnsi="宋体" w:eastAsia="宋体" w:cs="宋体"/>
          <w:kern w:val="0"/>
          <w:sz w:val="24"/>
          <w:szCs w:val="24"/>
        </w:rPr>
        <w:t>相</w:t>
      </w:r>
      <w:r>
        <w:rPr>
          <w:rFonts w:hint="eastAsia" w:ascii="宋体" w:hAnsi="宋体" w:eastAsia="宋体" w:cs="宋体"/>
          <w:kern w:val="0"/>
          <w:sz w:val="24"/>
          <w:szCs w:val="24"/>
        </w:rPr>
        <w:t>关当事人的责任。</w:t>
      </w:r>
    </w:p>
    <w:p>
      <w:pPr>
        <w:tabs>
          <w:tab w:val="left" w:pos="8222"/>
          <w:tab w:val="left" w:pos="8312"/>
        </w:tabs>
        <w:spacing w:line="360" w:lineRule="auto"/>
        <w:ind w:right="-50" w:rightChars="-24" w:firstLine="480" w:firstLineChars="20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rPr>
        <w:t>14 合同附件及补充协议是合同组成部分，具有与本合同同等的法律效力。如附件与本文不一致，以本文为准；如补充协议与本文不一致，以补充协议为准。</w:t>
      </w:r>
    </w:p>
    <w:p>
      <w:pPr>
        <w:widowControl/>
        <w:tabs>
          <w:tab w:val="left" w:pos="8222"/>
          <w:tab w:val="left" w:pos="8312"/>
        </w:tabs>
        <w:wordWrap w:val="0"/>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rPr>
        <w:t>1</w:t>
      </w:r>
      <w:r>
        <w:rPr>
          <w:rFonts w:hint="eastAsia" w:ascii="宋体" w:hAnsi="宋体" w:eastAsia="宋体" w:cs="宋体"/>
          <w:sz w:val="24"/>
          <w:szCs w:val="24"/>
        </w:rPr>
        <w:t>.</w:t>
      </w:r>
      <w:r>
        <w:rPr>
          <w:rFonts w:hint="eastAsia" w:ascii="宋体" w:hAnsi="宋体" w:eastAsia="宋体" w:cs="宋体"/>
          <w:sz w:val="24"/>
          <w:szCs w:val="24"/>
        </w:rPr>
        <w:t xml:space="preserve">5 </w:t>
      </w:r>
      <w:r>
        <w:rPr>
          <w:rFonts w:hint="eastAsia" w:ascii="宋体" w:hAnsi="宋体" w:eastAsia="宋体" w:cs="宋体"/>
          <w:sz w:val="24"/>
          <w:szCs w:val="24"/>
        </w:rPr>
        <w:t>本合同自双方签字盖章之日起生效，本合同一式</w:t>
      </w:r>
      <w:r>
        <w:rPr>
          <w:rFonts w:hint="eastAsia" w:ascii="宋体" w:hAnsi="宋体" w:eastAsia="宋体" w:cs="宋体"/>
          <w:sz w:val="24"/>
          <w:szCs w:val="24"/>
          <w:u w:val="single"/>
        </w:rPr>
        <w:t xml:space="preserve">          </w:t>
      </w:r>
      <w:r>
        <w:rPr>
          <w:rFonts w:hint="eastAsia" w:ascii="宋体" w:hAnsi="宋体" w:eastAsia="宋体" w:cs="宋体"/>
          <w:sz w:val="24"/>
          <w:szCs w:val="24"/>
        </w:rPr>
        <w:t>份，双方各执</w:t>
      </w:r>
      <w:r>
        <w:rPr>
          <w:rFonts w:hint="eastAsia" w:ascii="宋体" w:hAnsi="宋体" w:eastAsia="宋体" w:cs="宋体"/>
          <w:sz w:val="24"/>
          <w:szCs w:val="24"/>
          <w:u w:val="single"/>
        </w:rPr>
        <w:t xml:space="preserve">         </w:t>
      </w:r>
      <w:r>
        <w:rPr>
          <w:rFonts w:hint="eastAsia" w:ascii="宋体" w:hAnsi="宋体" w:eastAsia="宋体" w:cs="宋体"/>
          <w:sz w:val="24"/>
          <w:szCs w:val="24"/>
        </w:rPr>
        <w:t>份。</w:t>
      </w:r>
    </w:p>
    <w:p>
      <w:pPr>
        <w:widowControl/>
        <w:tabs>
          <w:tab w:val="left" w:pos="8222"/>
          <w:tab w:val="left" w:pos="8312"/>
        </w:tabs>
        <w:wordWrap w:val="0"/>
        <w:spacing w:line="360" w:lineRule="auto"/>
        <w:ind w:firstLine="480" w:firstLineChars="200"/>
        <w:jc w:val="left"/>
        <w:rPr>
          <w:rFonts w:hint="eastAsia" w:ascii="宋体" w:hAnsi="宋体" w:eastAsia="宋体" w:cs="宋体"/>
          <w:kern w:val="0"/>
          <w:sz w:val="24"/>
          <w:szCs w:val="24"/>
        </w:rPr>
      </w:pPr>
      <w:r>
        <w:rPr>
          <w:rFonts w:hint="eastAsia" w:ascii="宋体" w:hAnsi="宋体" w:eastAsia="宋体" w:cs="宋体"/>
          <w:sz w:val="24"/>
          <w:szCs w:val="24"/>
        </w:rPr>
        <w:br w:type="page"/>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9" w:hRule="atLeast"/>
        </w:trPr>
        <w:tc>
          <w:tcPr>
            <w:tcW w:w="4148" w:type="dxa"/>
            <w:vAlign w:val="center"/>
          </w:tcPr>
          <w:p>
            <w:pPr>
              <w:tabs>
                <w:tab w:val="left" w:pos="3060"/>
              </w:tabs>
              <w:spacing w:line="360" w:lineRule="auto"/>
              <w:rPr>
                <w:rFonts w:hint="eastAsia" w:ascii="宋体" w:hAnsi="宋体" w:eastAsia="宋体" w:cs="宋体"/>
                <w:sz w:val="24"/>
                <w:szCs w:val="24"/>
              </w:rPr>
            </w:pPr>
            <w:r>
              <w:rPr>
                <w:rFonts w:hint="eastAsia" w:ascii="宋体" w:hAnsi="宋体" w:eastAsia="宋体" w:cs="宋体"/>
                <w:sz w:val="24"/>
                <w:szCs w:val="24"/>
              </w:rPr>
              <w:t>甲方（法人公章）</w:t>
            </w:r>
          </w:p>
        </w:tc>
        <w:tc>
          <w:tcPr>
            <w:tcW w:w="4148" w:type="dxa"/>
            <w:vAlign w:val="center"/>
          </w:tcPr>
          <w:p>
            <w:pPr>
              <w:tabs>
                <w:tab w:val="left" w:pos="3060"/>
              </w:tabs>
              <w:spacing w:line="360" w:lineRule="auto"/>
              <w:rPr>
                <w:rFonts w:hint="eastAsia" w:ascii="宋体" w:hAnsi="宋体" w:eastAsia="宋体" w:cs="宋体"/>
                <w:sz w:val="24"/>
                <w:szCs w:val="24"/>
              </w:rPr>
            </w:pPr>
            <w:r>
              <w:rPr>
                <w:rFonts w:hint="eastAsia" w:ascii="宋体" w:hAnsi="宋体" w:eastAsia="宋体" w:cs="宋体"/>
                <w:sz w:val="24"/>
                <w:szCs w:val="24"/>
              </w:rPr>
              <w:t>乙方（法人公章）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9" w:hRule="atLeast"/>
        </w:trPr>
        <w:tc>
          <w:tcPr>
            <w:tcW w:w="4148" w:type="dxa"/>
          </w:tcPr>
          <w:p>
            <w:pPr>
              <w:tabs>
                <w:tab w:val="left" w:pos="3060"/>
              </w:tabs>
              <w:spacing w:line="360" w:lineRule="auto"/>
              <w:rPr>
                <w:rFonts w:hint="eastAsia" w:ascii="宋体" w:hAnsi="宋体" w:eastAsia="宋体" w:cs="宋体"/>
                <w:sz w:val="24"/>
                <w:szCs w:val="24"/>
              </w:rPr>
            </w:pPr>
            <w:r>
              <w:rPr>
                <w:rFonts w:hint="eastAsia" w:ascii="宋体" w:hAnsi="宋体" w:eastAsia="宋体" w:cs="宋体"/>
                <w:sz w:val="24"/>
                <w:szCs w:val="24"/>
              </w:rPr>
              <w:t>住所地：</w:t>
            </w:r>
          </w:p>
          <w:p>
            <w:pPr>
              <w:tabs>
                <w:tab w:val="left" w:pos="3060"/>
              </w:tabs>
              <w:spacing w:line="360" w:lineRule="auto"/>
              <w:rPr>
                <w:rFonts w:hint="eastAsia" w:ascii="宋体" w:hAnsi="宋体" w:eastAsia="宋体" w:cs="宋体"/>
                <w:sz w:val="24"/>
                <w:szCs w:val="24"/>
              </w:rPr>
            </w:pPr>
            <w:r>
              <w:rPr>
                <w:rFonts w:hint="eastAsia" w:ascii="宋体" w:hAnsi="宋体" w:eastAsia="宋体" w:cs="宋体"/>
                <w:sz w:val="24"/>
                <w:szCs w:val="24"/>
              </w:rPr>
              <w:t>法人代表：</w:t>
            </w:r>
          </w:p>
          <w:p>
            <w:pPr>
              <w:tabs>
                <w:tab w:val="left" w:pos="3060"/>
              </w:tabs>
              <w:spacing w:line="360" w:lineRule="auto"/>
              <w:rPr>
                <w:rFonts w:hint="eastAsia" w:ascii="宋体" w:hAnsi="宋体" w:eastAsia="宋体" w:cs="宋体"/>
                <w:sz w:val="24"/>
                <w:szCs w:val="24"/>
              </w:rPr>
            </w:pPr>
            <w:r>
              <w:rPr>
                <w:rFonts w:hint="eastAsia" w:ascii="宋体" w:hAnsi="宋体" w:eastAsia="宋体" w:cs="宋体"/>
                <w:sz w:val="24"/>
                <w:szCs w:val="24"/>
              </w:rPr>
              <w:t>授权代表：</w:t>
            </w:r>
          </w:p>
          <w:p>
            <w:pPr>
              <w:tabs>
                <w:tab w:val="left" w:pos="3060"/>
              </w:tabs>
              <w:spacing w:line="360" w:lineRule="auto"/>
              <w:rPr>
                <w:rFonts w:hint="eastAsia" w:ascii="宋体" w:hAnsi="宋体" w:eastAsia="宋体" w:cs="宋体"/>
                <w:sz w:val="24"/>
                <w:szCs w:val="24"/>
              </w:rPr>
            </w:pPr>
            <w:r>
              <w:rPr>
                <w:rFonts w:hint="eastAsia" w:ascii="宋体" w:hAnsi="宋体" w:eastAsia="宋体" w:cs="宋体"/>
                <w:sz w:val="24"/>
                <w:szCs w:val="24"/>
              </w:rPr>
              <w:t>电话：</w:t>
            </w:r>
          </w:p>
          <w:p>
            <w:pPr>
              <w:tabs>
                <w:tab w:val="left" w:pos="3060"/>
              </w:tabs>
              <w:spacing w:line="360" w:lineRule="auto"/>
              <w:rPr>
                <w:rFonts w:hint="eastAsia" w:ascii="宋体" w:hAnsi="宋体" w:eastAsia="宋体" w:cs="宋体"/>
                <w:sz w:val="24"/>
                <w:szCs w:val="24"/>
              </w:rPr>
            </w:pPr>
            <w:r>
              <w:rPr>
                <w:rFonts w:hint="eastAsia" w:ascii="宋体" w:hAnsi="宋体" w:eastAsia="宋体" w:cs="宋体"/>
                <w:sz w:val="24"/>
                <w:szCs w:val="24"/>
              </w:rPr>
              <w:t>开户行：</w:t>
            </w:r>
          </w:p>
          <w:p>
            <w:pPr>
              <w:tabs>
                <w:tab w:val="left" w:pos="3060"/>
              </w:tabs>
              <w:spacing w:line="360" w:lineRule="auto"/>
              <w:rPr>
                <w:rFonts w:hint="eastAsia" w:ascii="宋体" w:hAnsi="宋体" w:eastAsia="宋体" w:cs="宋体"/>
                <w:sz w:val="24"/>
                <w:szCs w:val="24"/>
              </w:rPr>
            </w:pPr>
            <w:r>
              <w:rPr>
                <w:rFonts w:hint="eastAsia" w:ascii="宋体" w:hAnsi="宋体" w:eastAsia="宋体" w:cs="宋体"/>
                <w:sz w:val="24"/>
                <w:szCs w:val="24"/>
              </w:rPr>
              <w:t>账号：</w:t>
            </w:r>
          </w:p>
          <w:p>
            <w:pPr>
              <w:tabs>
                <w:tab w:val="left" w:pos="3060"/>
              </w:tabs>
              <w:spacing w:line="360" w:lineRule="auto"/>
              <w:rPr>
                <w:rFonts w:hint="eastAsia" w:ascii="宋体" w:hAnsi="宋体" w:eastAsia="宋体" w:cs="宋体"/>
                <w:sz w:val="24"/>
                <w:szCs w:val="24"/>
              </w:rPr>
            </w:pPr>
            <w:r>
              <w:rPr>
                <w:rFonts w:hint="eastAsia" w:ascii="宋体" w:hAnsi="宋体" w:eastAsia="宋体" w:cs="宋体"/>
                <w:sz w:val="24"/>
                <w:szCs w:val="24"/>
              </w:rPr>
              <w:t>税号：</w:t>
            </w:r>
          </w:p>
          <w:p>
            <w:pPr>
              <w:tabs>
                <w:tab w:val="left" w:pos="3060"/>
              </w:tabs>
              <w:spacing w:line="360" w:lineRule="auto"/>
              <w:rPr>
                <w:rFonts w:hint="eastAsia" w:ascii="宋体" w:hAnsi="宋体" w:eastAsia="宋体" w:cs="宋体"/>
                <w:sz w:val="24"/>
                <w:szCs w:val="24"/>
              </w:rPr>
            </w:pPr>
            <w:r>
              <w:rPr>
                <w:rFonts w:hint="eastAsia" w:ascii="宋体" w:hAnsi="宋体" w:eastAsia="宋体" w:cs="宋体"/>
                <w:sz w:val="24"/>
                <w:szCs w:val="24"/>
              </w:rPr>
              <w:t>签订地点</w:t>
            </w:r>
            <w:r>
              <w:rPr>
                <w:rFonts w:hint="eastAsia" w:ascii="宋体" w:hAnsi="宋体" w:eastAsia="宋体" w:cs="宋体"/>
                <w:sz w:val="24"/>
                <w:szCs w:val="24"/>
              </w:rPr>
              <w:t>：</w:t>
            </w:r>
          </w:p>
          <w:p>
            <w:pPr>
              <w:tabs>
                <w:tab w:val="left" w:pos="3060"/>
              </w:tabs>
              <w:spacing w:line="360" w:lineRule="auto"/>
              <w:rPr>
                <w:rFonts w:hint="eastAsia" w:ascii="宋体" w:hAnsi="宋体" w:eastAsia="宋体" w:cs="宋体"/>
                <w:sz w:val="24"/>
                <w:szCs w:val="24"/>
              </w:rPr>
            </w:pPr>
            <w:r>
              <w:rPr>
                <w:rFonts w:hint="eastAsia" w:ascii="宋体" w:hAnsi="宋体" w:eastAsia="宋体" w:cs="宋体"/>
                <w:sz w:val="24"/>
                <w:szCs w:val="24"/>
              </w:rPr>
              <w:t>日期：     年     月    日</w:t>
            </w:r>
          </w:p>
        </w:tc>
        <w:tc>
          <w:tcPr>
            <w:tcW w:w="4148" w:type="dxa"/>
          </w:tcPr>
          <w:p>
            <w:pPr>
              <w:tabs>
                <w:tab w:val="left" w:pos="3060"/>
              </w:tabs>
              <w:spacing w:line="360" w:lineRule="auto"/>
              <w:rPr>
                <w:rFonts w:hint="eastAsia" w:ascii="宋体" w:hAnsi="宋体" w:eastAsia="宋体" w:cs="宋体"/>
                <w:sz w:val="24"/>
                <w:szCs w:val="24"/>
              </w:rPr>
            </w:pPr>
            <w:r>
              <w:rPr>
                <w:rFonts w:hint="eastAsia" w:ascii="宋体" w:hAnsi="宋体" w:eastAsia="宋体" w:cs="宋体"/>
                <w:sz w:val="24"/>
                <w:szCs w:val="24"/>
              </w:rPr>
              <w:t>住所地：</w:t>
            </w:r>
          </w:p>
          <w:p>
            <w:pPr>
              <w:tabs>
                <w:tab w:val="left" w:pos="3060"/>
              </w:tabs>
              <w:spacing w:line="360" w:lineRule="auto"/>
              <w:rPr>
                <w:rFonts w:hint="eastAsia" w:ascii="宋体" w:hAnsi="宋体" w:eastAsia="宋体" w:cs="宋体"/>
                <w:sz w:val="24"/>
                <w:szCs w:val="24"/>
              </w:rPr>
            </w:pPr>
            <w:r>
              <w:rPr>
                <w:rFonts w:hint="eastAsia" w:ascii="宋体" w:hAnsi="宋体" w:eastAsia="宋体" w:cs="宋体"/>
                <w:sz w:val="24"/>
                <w:szCs w:val="24"/>
              </w:rPr>
              <w:t>法人代表：</w:t>
            </w:r>
          </w:p>
          <w:p>
            <w:pPr>
              <w:tabs>
                <w:tab w:val="left" w:pos="3060"/>
              </w:tabs>
              <w:spacing w:line="360" w:lineRule="auto"/>
              <w:rPr>
                <w:rFonts w:hint="eastAsia" w:ascii="宋体" w:hAnsi="宋体" w:eastAsia="宋体" w:cs="宋体"/>
                <w:sz w:val="24"/>
                <w:szCs w:val="24"/>
              </w:rPr>
            </w:pPr>
            <w:r>
              <w:rPr>
                <w:rFonts w:hint="eastAsia" w:ascii="宋体" w:hAnsi="宋体" w:eastAsia="宋体" w:cs="宋体"/>
                <w:sz w:val="24"/>
                <w:szCs w:val="24"/>
              </w:rPr>
              <w:t>授权代表：</w:t>
            </w:r>
          </w:p>
          <w:p>
            <w:pPr>
              <w:tabs>
                <w:tab w:val="left" w:pos="3060"/>
              </w:tabs>
              <w:spacing w:line="360" w:lineRule="auto"/>
              <w:rPr>
                <w:rFonts w:hint="eastAsia" w:ascii="宋体" w:hAnsi="宋体" w:eastAsia="宋体" w:cs="宋体"/>
                <w:sz w:val="24"/>
                <w:szCs w:val="24"/>
              </w:rPr>
            </w:pPr>
            <w:r>
              <w:rPr>
                <w:rFonts w:hint="eastAsia" w:ascii="宋体" w:hAnsi="宋体" w:eastAsia="宋体" w:cs="宋体"/>
                <w:sz w:val="24"/>
                <w:szCs w:val="24"/>
              </w:rPr>
              <w:t>电话：</w:t>
            </w:r>
          </w:p>
          <w:p>
            <w:pPr>
              <w:tabs>
                <w:tab w:val="left" w:pos="3060"/>
              </w:tabs>
              <w:spacing w:line="360" w:lineRule="auto"/>
              <w:rPr>
                <w:rFonts w:hint="eastAsia" w:ascii="宋体" w:hAnsi="宋体" w:eastAsia="宋体" w:cs="宋体"/>
                <w:sz w:val="24"/>
                <w:szCs w:val="24"/>
              </w:rPr>
            </w:pPr>
            <w:r>
              <w:rPr>
                <w:rFonts w:hint="eastAsia" w:ascii="宋体" w:hAnsi="宋体" w:eastAsia="宋体" w:cs="宋体"/>
                <w:sz w:val="24"/>
                <w:szCs w:val="24"/>
              </w:rPr>
              <w:t>开户行：</w:t>
            </w:r>
          </w:p>
          <w:p>
            <w:pPr>
              <w:tabs>
                <w:tab w:val="left" w:pos="3060"/>
              </w:tabs>
              <w:spacing w:line="360" w:lineRule="auto"/>
              <w:rPr>
                <w:rFonts w:hint="eastAsia" w:ascii="宋体" w:hAnsi="宋体" w:eastAsia="宋体" w:cs="宋体"/>
                <w:sz w:val="24"/>
                <w:szCs w:val="24"/>
              </w:rPr>
            </w:pPr>
            <w:r>
              <w:rPr>
                <w:rFonts w:hint="eastAsia" w:ascii="宋体" w:hAnsi="宋体" w:eastAsia="宋体" w:cs="宋体"/>
                <w:sz w:val="24"/>
                <w:szCs w:val="24"/>
              </w:rPr>
              <w:t>账号：</w:t>
            </w:r>
          </w:p>
          <w:p>
            <w:pPr>
              <w:tabs>
                <w:tab w:val="left" w:pos="3060"/>
              </w:tabs>
              <w:spacing w:line="360" w:lineRule="auto"/>
              <w:rPr>
                <w:rFonts w:hint="eastAsia" w:ascii="宋体" w:hAnsi="宋体" w:eastAsia="宋体" w:cs="宋体"/>
                <w:sz w:val="24"/>
                <w:szCs w:val="24"/>
              </w:rPr>
            </w:pPr>
            <w:r>
              <w:rPr>
                <w:rFonts w:hint="eastAsia" w:ascii="宋体" w:hAnsi="宋体" w:eastAsia="宋体" w:cs="宋体"/>
                <w:sz w:val="24"/>
                <w:szCs w:val="24"/>
              </w:rPr>
              <w:t>税号：</w:t>
            </w:r>
          </w:p>
          <w:p>
            <w:pPr>
              <w:tabs>
                <w:tab w:val="left" w:pos="3060"/>
              </w:tabs>
              <w:spacing w:line="360" w:lineRule="auto"/>
              <w:rPr>
                <w:rFonts w:hint="eastAsia" w:ascii="宋体" w:hAnsi="宋体" w:eastAsia="宋体" w:cs="宋体"/>
                <w:sz w:val="24"/>
                <w:szCs w:val="24"/>
              </w:rPr>
            </w:pPr>
            <w:r>
              <w:rPr>
                <w:rFonts w:hint="eastAsia" w:ascii="宋体" w:hAnsi="宋体" w:eastAsia="宋体" w:cs="宋体"/>
                <w:sz w:val="24"/>
                <w:szCs w:val="24"/>
              </w:rPr>
              <w:t>签订地点</w:t>
            </w:r>
            <w:r>
              <w:rPr>
                <w:rFonts w:hint="eastAsia" w:ascii="宋体" w:hAnsi="宋体" w:eastAsia="宋体" w:cs="宋体"/>
                <w:sz w:val="24"/>
                <w:szCs w:val="24"/>
              </w:rPr>
              <w:t>：</w:t>
            </w:r>
          </w:p>
          <w:p>
            <w:pPr>
              <w:tabs>
                <w:tab w:val="left" w:pos="3060"/>
              </w:tabs>
              <w:spacing w:line="360" w:lineRule="auto"/>
              <w:rPr>
                <w:rFonts w:hint="eastAsia" w:ascii="宋体" w:hAnsi="宋体" w:eastAsia="宋体" w:cs="宋体"/>
                <w:sz w:val="24"/>
                <w:szCs w:val="24"/>
              </w:rPr>
            </w:pPr>
            <w:r>
              <w:rPr>
                <w:rFonts w:hint="eastAsia" w:ascii="宋体" w:hAnsi="宋体" w:eastAsia="宋体" w:cs="宋体"/>
                <w:sz w:val="24"/>
                <w:szCs w:val="24"/>
              </w:rPr>
              <w:t>日期：     年     月    日</w:t>
            </w:r>
          </w:p>
        </w:tc>
      </w:tr>
    </w:tbl>
    <w:p>
      <w:pPr>
        <w:spacing w:line="360" w:lineRule="auto"/>
        <w:ind w:right="424"/>
        <w:rPr>
          <w:rFonts w:hint="eastAsia" w:ascii="宋体" w:hAnsi="宋体" w:eastAsia="宋体" w:cs="宋体"/>
          <w:sz w:val="24"/>
          <w:szCs w:val="24"/>
        </w:rPr>
      </w:pPr>
    </w:p>
    <w:bookmarkEnd w:id="0"/>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Arial">
    <w:panose1 w:val="020B0604020202020204"/>
    <w:charset w:val="00"/>
    <w:family w:val="swiss"/>
    <w:pitch w:val="default"/>
    <w:sig w:usb0="E0002AFF" w:usb1="C0007843" w:usb2="00000009" w:usb3="00000000" w:csb0="400001FF" w:csb1="FFFF0000"/>
  </w:font>
  <w:font w:name="华文楷体">
    <w:altName w:val="汉仪楷体KW"/>
    <w:panose1 w:val="02010600040101010101"/>
    <w:charset w:val="86"/>
    <w:family w:val="auto"/>
    <w:pitch w:val="default"/>
    <w:sig w:usb0="00000000" w:usb1="00000000" w:usb2="00000010" w:usb3="00000000" w:csb0="0004009F" w:csb1="00000000"/>
  </w:font>
  <w:font w:name="汉仪中等线KW">
    <w:panose1 w:val="01010104010101010101"/>
    <w:charset w:val="86"/>
    <w:family w:val="auto"/>
    <w:pitch w:val="default"/>
    <w:sig w:usb0="800002BF" w:usb1="004F7CFA" w:usb2="00000000" w:usb3="00000000" w:csb0="00040001" w:csb1="00000000"/>
  </w:font>
  <w:font w:name="汉仪楷体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t>0</w:t>
    </w:r>
    <w:r>
      <w:rPr>
        <w:rStyle w:val="12"/>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end"/>
    </w:r>
  </w:p>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8D9"/>
    <w:rsid w:val="000179C5"/>
    <w:rsid w:val="001373D3"/>
    <w:rsid w:val="001955E2"/>
    <w:rsid w:val="001A6708"/>
    <w:rsid w:val="001B3D5C"/>
    <w:rsid w:val="002564E2"/>
    <w:rsid w:val="00284D29"/>
    <w:rsid w:val="002B0E87"/>
    <w:rsid w:val="003D1781"/>
    <w:rsid w:val="004018AB"/>
    <w:rsid w:val="00416229"/>
    <w:rsid w:val="004C1B00"/>
    <w:rsid w:val="005477E3"/>
    <w:rsid w:val="005D0707"/>
    <w:rsid w:val="006A5667"/>
    <w:rsid w:val="00752929"/>
    <w:rsid w:val="00805025"/>
    <w:rsid w:val="00811918"/>
    <w:rsid w:val="00893EDE"/>
    <w:rsid w:val="008E002D"/>
    <w:rsid w:val="008F7E80"/>
    <w:rsid w:val="009110C5"/>
    <w:rsid w:val="0094604C"/>
    <w:rsid w:val="00957D5D"/>
    <w:rsid w:val="009876E8"/>
    <w:rsid w:val="009958D9"/>
    <w:rsid w:val="00A71A9A"/>
    <w:rsid w:val="00AF0098"/>
    <w:rsid w:val="00B91F53"/>
    <w:rsid w:val="00C51648"/>
    <w:rsid w:val="00C660CC"/>
    <w:rsid w:val="00D168F3"/>
    <w:rsid w:val="00D81A5B"/>
    <w:rsid w:val="00DB581C"/>
    <w:rsid w:val="00E34406"/>
    <w:rsid w:val="00F31332"/>
    <w:rsid w:val="00F456EA"/>
    <w:rsid w:val="00FC766B"/>
    <w:rsid w:val="4E7A3D9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4"/>
    <w:unhideWhenUsed/>
    <w:qFormat/>
    <w:uiPriority w:val="0"/>
    <w:pPr>
      <w:keepNext/>
      <w:keepLines/>
      <w:spacing w:before="260" w:after="260" w:line="416" w:lineRule="auto"/>
      <w:jc w:val="center"/>
      <w:outlineLvl w:val="2"/>
    </w:pPr>
    <w:rPr>
      <w:rFonts w:eastAsia="宋体"/>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3">
    <w:name w:val="Plain Text"/>
    <w:basedOn w:val="1"/>
    <w:link w:val="18"/>
    <w:uiPriority w:val="0"/>
    <w:rPr>
      <w:rFonts w:ascii="宋体" w:hAnsi="Courier New" w:eastAsia="宋体" w:cs="Courier New"/>
      <w:szCs w:val="21"/>
    </w:rPr>
  </w:style>
  <w:style w:type="paragraph" w:styleId="4">
    <w:name w:val="Body Text Indent 2"/>
    <w:basedOn w:val="1"/>
    <w:link w:val="22"/>
    <w:uiPriority w:val="0"/>
    <w:pPr>
      <w:spacing w:after="120" w:line="480" w:lineRule="auto"/>
      <w:ind w:left="420" w:leftChars="200"/>
    </w:pPr>
    <w:rPr>
      <w:rFonts w:ascii="Times New Roman" w:hAnsi="Times New Roman" w:eastAsia="宋体" w:cs="Times New Roman"/>
      <w:szCs w:val="20"/>
    </w:rPr>
  </w:style>
  <w:style w:type="paragraph" w:styleId="5">
    <w:name w:val="Balloon Text"/>
    <w:basedOn w:val="1"/>
    <w:link w:val="21"/>
    <w:semiHidden/>
    <w:unhideWhenUsed/>
    <w:uiPriority w:val="99"/>
    <w:rPr>
      <w:sz w:val="18"/>
      <w:szCs w:val="18"/>
    </w:rPr>
  </w:style>
  <w:style w:type="paragraph" w:styleId="6">
    <w:name w:val="footer"/>
    <w:basedOn w:val="1"/>
    <w:link w:val="15"/>
    <w:uiPriority w:val="0"/>
    <w:pPr>
      <w:tabs>
        <w:tab w:val="center" w:pos="4153"/>
        <w:tab w:val="right" w:pos="8306"/>
      </w:tabs>
      <w:snapToGrid w:val="0"/>
      <w:jc w:val="left"/>
    </w:pPr>
    <w:rPr>
      <w:rFonts w:ascii="Times New Roman" w:hAnsi="Times New Roman" w:eastAsia="宋体" w:cs="Times New Roman"/>
      <w:sz w:val="18"/>
      <w:szCs w:val="18"/>
    </w:rPr>
  </w:style>
  <w:style w:type="paragraph" w:styleId="7">
    <w:name w:val="Normal (Web)"/>
    <w:basedOn w:val="1"/>
    <w:uiPriority w:val="99"/>
    <w:pPr>
      <w:widowControl/>
      <w:spacing w:before="100" w:beforeAutospacing="1" w:after="100" w:afterAutospacing="1" w:line="360" w:lineRule="auto"/>
      <w:jc w:val="left"/>
    </w:pPr>
    <w:rPr>
      <w:rFonts w:ascii="宋体" w:hAnsi="宋体" w:eastAsia="宋体" w:cs="宋体"/>
      <w:kern w:val="0"/>
      <w:szCs w:val="21"/>
    </w:rPr>
  </w:style>
  <w:style w:type="paragraph" w:styleId="8">
    <w:name w:val="Title"/>
    <w:basedOn w:val="1"/>
    <w:next w:val="1"/>
    <w:link w:val="20"/>
    <w:qFormat/>
    <w:uiPriority w:val="10"/>
    <w:pPr>
      <w:widowControl/>
      <w:spacing w:before="240" w:after="60"/>
      <w:jc w:val="center"/>
      <w:outlineLvl w:val="0"/>
    </w:pPr>
    <w:rPr>
      <w:rFonts w:ascii="等线 Light" w:hAnsi="等线 Light" w:eastAsia="宋体" w:cs="Times New Roman"/>
      <w:b/>
      <w:bCs/>
      <w:kern w:val="0"/>
      <w:sz w:val="32"/>
      <w:szCs w:val="32"/>
    </w:rPr>
  </w:style>
  <w:style w:type="table" w:styleId="10">
    <w:name w:val="Table Grid"/>
    <w:basedOn w:val="9"/>
    <w:uiPriority w:val="39"/>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page number"/>
    <w:basedOn w:val="11"/>
    <w:uiPriority w:val="0"/>
  </w:style>
  <w:style w:type="character" w:styleId="13">
    <w:name w:val="Hyperlink"/>
    <w:uiPriority w:val="0"/>
    <w:rPr>
      <w:color w:val="0000FF"/>
      <w:u w:val="single"/>
    </w:rPr>
  </w:style>
  <w:style w:type="character" w:customStyle="1" w:styleId="14">
    <w:name w:val="标题 3 字符"/>
    <w:basedOn w:val="11"/>
    <w:link w:val="2"/>
    <w:uiPriority w:val="0"/>
    <w:rPr>
      <w:rFonts w:eastAsia="宋体"/>
      <w:b/>
      <w:bCs/>
      <w:sz w:val="32"/>
      <w:szCs w:val="32"/>
    </w:rPr>
  </w:style>
  <w:style w:type="character" w:customStyle="1" w:styleId="15">
    <w:name w:val="页脚 字符"/>
    <w:basedOn w:val="11"/>
    <w:link w:val="6"/>
    <w:uiPriority w:val="0"/>
    <w:rPr>
      <w:rFonts w:ascii="Times New Roman" w:hAnsi="Times New Roman" w:eastAsia="宋体" w:cs="Times New Roman"/>
      <w:sz w:val="18"/>
      <w:szCs w:val="18"/>
    </w:rPr>
  </w:style>
  <w:style w:type="paragraph" w:customStyle="1" w:styleId="16">
    <w:name w:val="普通 (Web)"/>
    <w:basedOn w:val="1"/>
    <w:link w:val="17"/>
    <w:uiPriority w:val="0"/>
    <w:pPr>
      <w:widowControl/>
      <w:spacing w:before="100" w:beforeAutospacing="1" w:after="100" w:afterAutospacing="1"/>
      <w:jc w:val="left"/>
    </w:pPr>
    <w:rPr>
      <w:rFonts w:ascii="宋体" w:hAnsi="宋体" w:eastAsia="宋体" w:cs="Times New Roman"/>
      <w:color w:val="000000"/>
      <w:kern w:val="0"/>
      <w:sz w:val="24"/>
      <w:szCs w:val="24"/>
    </w:rPr>
  </w:style>
  <w:style w:type="character" w:customStyle="1" w:styleId="17">
    <w:name w:val="普通 (Web) Char"/>
    <w:link w:val="16"/>
    <w:uiPriority w:val="0"/>
    <w:rPr>
      <w:rFonts w:ascii="宋体" w:hAnsi="宋体" w:eastAsia="宋体" w:cs="Times New Roman"/>
      <w:color w:val="000000"/>
      <w:kern w:val="0"/>
      <w:sz w:val="24"/>
      <w:szCs w:val="24"/>
    </w:rPr>
  </w:style>
  <w:style w:type="character" w:customStyle="1" w:styleId="18">
    <w:name w:val="纯文本 字符"/>
    <w:basedOn w:val="11"/>
    <w:link w:val="3"/>
    <w:uiPriority w:val="0"/>
    <w:rPr>
      <w:rFonts w:ascii="宋体" w:hAnsi="Courier New" w:eastAsia="宋体" w:cs="Courier New"/>
      <w:szCs w:val="21"/>
    </w:rPr>
  </w:style>
  <w:style w:type="paragraph" w:styleId="19">
    <w:name w:val="List Paragraph"/>
    <w:basedOn w:val="1"/>
    <w:qFormat/>
    <w:uiPriority w:val="34"/>
    <w:pPr>
      <w:ind w:firstLine="420" w:firstLineChars="200"/>
    </w:pPr>
  </w:style>
  <w:style w:type="character" w:customStyle="1" w:styleId="20">
    <w:name w:val="标题 字符"/>
    <w:basedOn w:val="11"/>
    <w:link w:val="8"/>
    <w:uiPriority w:val="10"/>
    <w:rPr>
      <w:rFonts w:ascii="等线 Light" w:hAnsi="等线 Light" w:eastAsia="宋体" w:cs="Times New Roman"/>
      <w:b/>
      <w:bCs/>
      <w:kern w:val="0"/>
      <w:sz w:val="32"/>
      <w:szCs w:val="32"/>
    </w:rPr>
  </w:style>
  <w:style w:type="character" w:customStyle="1" w:styleId="21">
    <w:name w:val="批注框文本 字符"/>
    <w:basedOn w:val="11"/>
    <w:link w:val="5"/>
    <w:semiHidden/>
    <w:uiPriority w:val="99"/>
    <w:rPr>
      <w:sz w:val="18"/>
      <w:szCs w:val="18"/>
    </w:rPr>
  </w:style>
  <w:style w:type="character" w:customStyle="1" w:styleId="22">
    <w:name w:val="正文文本缩进 2 字符"/>
    <w:basedOn w:val="11"/>
    <w:link w:val="4"/>
    <w:uiPriority w:val="0"/>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391</Words>
  <Characters>2233</Characters>
  <Lines>18</Lines>
  <Paragraphs>5</Paragraphs>
  <TotalTime>0</TotalTime>
  <ScaleCrop>false</ScaleCrop>
  <LinksUpToDate>false</LinksUpToDate>
  <CharactersWithSpaces>2619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2019-03-16T14:05:00Z</dcterms:created>
  <dc:creator>雯 张</dc:creator>
  <cp:lastModifiedBy>雯 张</cp:lastModifiedBy>
  <dcterms:modified xsi:type="dcterms:W3CDTF">2020-05-27T19:43:03Z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