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矿产资源勘查监理合同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根据《中华人民共和国矿产资源法》、《中华人民共和国合同法》和其他法律法规及政策，甲乙双方经友好协商，本着平等、自愿、有偿、诚信的原则，就甲方委托乙方对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（填入探矿权工作区域名称）矿区勘查施工监理事宜签订本合同。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对本条第一款所述勘查项目进行初步评价，甲方委托具有资质的勘查单位对该区块矿产资源进行勘查工作（甲方与该单位另行签订委托勘查合同）。为了更好地开展勘查工作，甲方委托乙方对勘查单位的勘查工作进行监理，乙方同意且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乙方具体工作内容是对</w:t>
      </w:r>
      <w:r>
        <w:rPr>
          <w:rFonts w:hint="eastAsia" w:ascii="宋体" w:hAnsi="宋体" w:eastAsia="宋体" w:cs="宋体"/>
          <w:sz w:val="24"/>
          <w:szCs w:val="24"/>
          <w:u w:val="single"/>
        </w:rPr>
        <w:t>        </w:t>
      </w:r>
      <w:r>
        <w:rPr>
          <w:rFonts w:hint="eastAsia" w:ascii="宋体" w:hAnsi="宋体" w:eastAsia="宋体" w:cs="宋体"/>
          <w:sz w:val="24"/>
          <w:szCs w:val="24"/>
        </w:rPr>
        <w:t>（填入勘查单位）勘查工作期间开展实地监理、报告编写期间资料整理的规范程度等予以督查。监理范围包括质量控制、进度控制和投资控制等。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乙方按照国土资源部2003年3月1日发布并实施的DZ/T0213-2002 《铅、锌、铜、钨、钼矿产地质勘查规范》和其他有关规范开展监理工作。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工作时间与工作量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工作期限为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具体工作量按照本合同目标矿权的设计方案执行。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监理费用及支付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双方一致同意确定本合同的监理费用总额为：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本合同签订之日支付</w:t>
      </w:r>
      <w:r>
        <w:rPr>
          <w:rFonts w:hint="eastAsia" w:ascii="宋体" w:hAnsi="宋体" w:eastAsia="宋体" w:cs="宋体"/>
          <w:sz w:val="24"/>
          <w:szCs w:val="24"/>
          <w:u w:val="single"/>
        </w:rPr>
        <w:t>    </w:t>
      </w:r>
      <w:r>
        <w:rPr>
          <w:rFonts w:hint="eastAsia" w:ascii="宋体" w:hAnsi="宋体" w:eastAsia="宋体" w:cs="宋体"/>
          <w:sz w:val="24"/>
          <w:szCs w:val="24"/>
        </w:rPr>
        <w:t>万元，剩余部分</w:t>
      </w:r>
      <w:r>
        <w:rPr>
          <w:rFonts w:hint="eastAsia" w:ascii="宋体" w:hAnsi="宋体" w:eastAsia="宋体" w:cs="宋体"/>
          <w:sz w:val="24"/>
          <w:szCs w:val="24"/>
          <w:u w:val="single"/>
        </w:rPr>
        <w:t>    </w:t>
      </w:r>
      <w:r>
        <w:rPr>
          <w:rFonts w:hint="eastAsia" w:ascii="宋体" w:hAnsi="宋体" w:eastAsia="宋体" w:cs="宋体"/>
          <w:sz w:val="24"/>
          <w:szCs w:val="24"/>
        </w:rPr>
        <w:t>万元于工作结束时一次性全额付清。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甲方依据监理合同对乙方的工作进行督促和检查。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如果乙方履行合同不力且严重影响工程进展，甲方有权要求乙方更换人员，若此种情况达到</w:t>
      </w:r>
      <w:r>
        <w:rPr>
          <w:rFonts w:hint="eastAsia" w:ascii="宋体" w:hAnsi="宋体" w:eastAsia="宋体" w:cs="宋体"/>
          <w:sz w:val="24"/>
          <w:szCs w:val="24"/>
          <w:u w:val="single"/>
        </w:rPr>
        <w:t>    </w:t>
      </w:r>
      <w:r>
        <w:rPr>
          <w:rFonts w:hint="eastAsia" w:ascii="宋体" w:hAnsi="宋体" w:eastAsia="宋体" w:cs="宋体"/>
          <w:sz w:val="24"/>
          <w:szCs w:val="24"/>
        </w:rPr>
        <w:t>次时，甲方有权通知乙方解除合同，自解除合同的通知到达乙方时合同解除。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对涉及工程工期、质量、造价等重大问题变更时，应由甲方最后确定并按照国家规定的基建程序办理。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甲方应按时向乙方提供监理工作所需的设备、设施和合同文本、资料、图纸和数据等（见附件</w:t>
      </w:r>
      <w:r>
        <w:rPr>
          <w:rFonts w:hint="eastAsia" w:ascii="宋体" w:hAnsi="宋体" w:eastAsia="宋体" w:cs="宋体"/>
          <w:sz w:val="24"/>
          <w:szCs w:val="24"/>
          <w:u w:val="single"/>
        </w:rPr>
        <w:t>    </w:t>
      </w:r>
      <w:r>
        <w:rPr>
          <w:rFonts w:hint="eastAsia" w:ascii="宋体" w:hAnsi="宋体" w:eastAsia="宋体" w:cs="宋体"/>
          <w:sz w:val="24"/>
          <w:szCs w:val="24"/>
        </w:rPr>
        <w:t>），并按照合同的约定保证乙方责任和权力的统一。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甲方应负责协调工程外部条件及与地方的关系。对于由乙方提交的需由甲方决策的报告、文件等及时做出决定。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按时履行向乙方支付监理费用的义务。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乙方应当勤勉尽责，按照监理的职业准则履行职责。乙方应根据监理目标的情况，派出监理人员及项目监理机构，相关主要人员的资格和服务条件须经甲方审查同意。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保证利于监理的有效实施，乙方可在监理期限内对监理人员做出合理调整。若更换现场人员，应代之同等技能的人员，其中主要监理人员的更换需经甲方同意。乙方派驻现场的监理人员应保证连续稳定，保证监理工作的正常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向甲方收取的报酬，是其关于本合同的唯一报酬。乙方及其人员不得接受与本合同有关的或与其承担义务有关的其他津贴、回报等报酬和非直接支付。在监理过程中监理单位如需另行聘请专家咨询或协助，在监理责任以内发生的费用，由乙方承担；超出监理责任并发生的费用，应得甲方书面同意后，由甲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监理过程中，负有保密义务，不得泄露甲方的任何秘密，亦不得泄露设计、承包等单位提供并声明的秘密。无论本合同无效、解除、终止均不影响此保密条款的延续性和有效性，乙方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乙方负有按时向甲方提交监理报告的义务。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合同双方一致同意任何一方具有下列任何情况之一项或多项即视为违约：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（2）无正当理由干涉、阻碍或以其他方式妨碍对方行使本合同约定的权利；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 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AE1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