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8B" w:rsidRPr="0065671C" w:rsidRDefault="00BD418B" w:rsidP="00BD418B">
      <w:pPr>
        <w:pStyle w:val="a5"/>
      </w:pPr>
      <w:bookmarkStart w:id="0" w:name="_GoBack"/>
      <w:r w:rsidRPr="0065671C">
        <w:t>食糖购销合同</w:t>
      </w:r>
    </w:p>
    <w:bookmarkEnd w:id="0"/>
    <w:p w:rsidR="00BD418B" w:rsidRDefault="00BD418B" w:rsidP="00A22D94">
      <w:pPr>
        <w:pStyle w:val="a3"/>
        <w:spacing w:beforeLines="100" w:before="312" w:afterLines="100" w:after="312" w:line="360" w:lineRule="auto"/>
        <w:ind w:firstLineChars="200" w:firstLine="480"/>
        <w:jc w:val="right"/>
        <w:rPr>
          <w:rFonts w:asciiTheme="minorEastAsia" w:hAnsiTheme="minorEastAsia" w:cs="华文宋体"/>
          <w:color w:val="000000"/>
          <w:szCs w:val="24"/>
        </w:rPr>
      </w:pPr>
      <w:r>
        <w:rPr>
          <w:rFonts w:asciiTheme="minorEastAsia" w:hAnsiTheme="minorEastAsia" w:cs="华文宋体" w:hint="eastAsia"/>
          <w:color w:val="000000"/>
          <w:szCs w:val="24"/>
        </w:rPr>
        <w:t>合同编号：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甲方（卖方）：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>        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法定代表人：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>         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地址：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>          </w:t>
      </w:r>
      <w:r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 xml:space="preserve">   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联系方式：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     </w:t>
      </w:r>
      <w:r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 xml:space="preserve">  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乙方（买方）：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    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法定代表人：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     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地址：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           </w:t>
      </w:r>
      <w:r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 xml:space="preserve">   </w:t>
      </w:r>
      <w:r w:rsidRPr="0018508C">
        <w:rPr>
          <w:rFonts w:asciiTheme="minorEastAsia" w:hAnsiTheme="minorEastAsia" w:cs="华文宋体"/>
          <w:b/>
          <w:color w:val="000000"/>
          <w:szCs w:val="24"/>
          <w:u w:val="single"/>
        </w:rPr>
        <w:t>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联系方式：</w:t>
      </w:r>
      <w:r w:rsidRPr="0018508C">
        <w:rPr>
          <w:rFonts w:asciiTheme="minorEastAsia" w:hAnsiTheme="minorEastAsia" w:cs="华文宋体"/>
          <w:color w:val="000000"/>
          <w:szCs w:val="24"/>
          <w:u w:val="single"/>
        </w:rPr>
        <w:t>           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        </w:t>
      </w:r>
      <w:r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 xml:space="preserve">  </w:t>
      </w:r>
      <w:r>
        <w:rPr>
          <w:rFonts w:asciiTheme="minorEastAsia" w:hAnsiTheme="minorEastAsia" w:cs="华文宋体"/>
          <w:b/>
          <w:color w:val="000000"/>
          <w:szCs w:val="24"/>
          <w:u w:val="single"/>
        </w:rPr>
        <w:t> </w:t>
      </w:r>
    </w:p>
    <w:p w:rsidR="00BD418B" w:rsidRPr="00A22D94" w:rsidRDefault="00BD418B" w:rsidP="00A22D94">
      <w:pPr>
        <w:pStyle w:val="a3"/>
        <w:spacing w:beforeLines="100" w:before="312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根据《中华人民共和国民法典》及其相关法律法规之规定，买卖双方遵循平等、自愿、互惠、互利原则，达成如下</w:t>
      </w:r>
      <w:r>
        <w:rPr>
          <w:rFonts w:asciiTheme="minorEastAsia" w:hAnsiTheme="minorEastAsia" w:cs="华文宋体" w:hint="eastAsia"/>
          <w:color w:val="000000"/>
          <w:szCs w:val="24"/>
        </w:rPr>
        <w:t>合同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：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1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 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标的：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一级白砂糖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2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 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数量、价款及交货期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2415"/>
        <w:gridCol w:w="2033"/>
        <w:gridCol w:w="1985"/>
        <w:gridCol w:w="1857"/>
      </w:tblGrid>
      <w:tr w:rsidR="00BD418B" w:rsidRPr="0065671C" w:rsidTr="00A22D94">
        <w:tc>
          <w:tcPr>
            <w:tcW w:w="1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交货期</w:t>
            </w:r>
          </w:p>
        </w:tc>
        <w:tc>
          <w:tcPr>
            <w:tcW w:w="12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每月数量（吨）</w:t>
            </w:r>
          </w:p>
        </w:tc>
        <w:tc>
          <w:tcPr>
            <w:tcW w:w="11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单价（元／吨）</w:t>
            </w:r>
          </w:p>
        </w:tc>
        <w:tc>
          <w:tcPr>
            <w:tcW w:w="11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金额（元）</w:t>
            </w:r>
          </w:p>
        </w:tc>
      </w:tr>
      <w:tr w:rsidR="00BD418B" w:rsidRPr="0065671C" w:rsidTr="00A22D94">
        <w:tc>
          <w:tcPr>
            <w:tcW w:w="1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每月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A22D94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A22D94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日</w:t>
            </w:r>
          </w:p>
        </w:tc>
        <w:tc>
          <w:tcPr>
            <w:tcW w:w="12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pStyle w:val="a3"/>
              <w:spacing w:before="0" w:line="360" w:lineRule="auto"/>
              <w:ind w:firstLineChars="200" w:firstLine="480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11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spacing w:line="360" w:lineRule="auto"/>
              <w:ind w:firstLineChars="200" w:firstLine="400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11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418B" w:rsidRPr="00A22D94" w:rsidRDefault="00BD418B" w:rsidP="00A22D94">
            <w:pPr>
              <w:spacing w:line="360" w:lineRule="auto"/>
              <w:ind w:firstLineChars="200" w:firstLine="400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</w:tbl>
    <w:p w:rsidR="00BD418B" w:rsidRPr="00A22D94" w:rsidRDefault="00BD418B" w:rsidP="00A22D94">
      <w:pPr>
        <w:pStyle w:val="a3"/>
        <w:spacing w:beforeLines="100" w:before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3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生产厂家：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生产符合本合同规定的产品的厂家均可。产品质量要求：卖方在中介</w:t>
      </w:r>
      <w:proofErr w:type="gramStart"/>
      <w:r w:rsidRPr="00A22D94">
        <w:rPr>
          <w:rFonts w:asciiTheme="minorEastAsia" w:hAnsiTheme="minorEastAsia" w:cs="华文宋体" w:hint="eastAsia"/>
          <w:color w:val="000000"/>
          <w:szCs w:val="24"/>
        </w:rPr>
        <w:t>方电子</w:t>
      </w:r>
      <w:proofErr w:type="gramEnd"/>
      <w:r w:rsidRPr="00A22D94">
        <w:rPr>
          <w:rFonts w:asciiTheme="minorEastAsia" w:hAnsiTheme="minorEastAsia" w:cs="华文宋体" w:hint="eastAsia"/>
          <w:color w:val="000000"/>
          <w:szCs w:val="24"/>
        </w:rPr>
        <w:t>交易平台销售的产品必须符合白砂糖</w:t>
      </w:r>
      <w:r w:rsidRPr="00A22D94">
        <w:rPr>
          <w:rFonts w:asciiTheme="minorEastAsia" w:hAnsiTheme="minorEastAsia" w:cs="华文宋体"/>
          <w:color w:val="000000"/>
          <w:szCs w:val="24"/>
        </w:rPr>
        <w:t>GB317-2006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国家标准对精制、优级、一级白砂糖。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lastRenderedPageBreak/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4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包装要求：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卖方销售的产品必须符合白砂糖</w:t>
      </w:r>
      <w:r w:rsidRPr="00A22D94">
        <w:rPr>
          <w:rFonts w:asciiTheme="minorEastAsia" w:hAnsiTheme="minorEastAsia" w:cs="华文宋体"/>
          <w:color w:val="000000"/>
          <w:szCs w:val="24"/>
        </w:rPr>
        <w:t>GB317-2006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国家标准对标签、包装的要求并有“</w:t>
      </w:r>
      <w:r w:rsidRPr="00A22D94">
        <w:rPr>
          <w:rFonts w:asciiTheme="minorEastAsia" w:hAnsiTheme="minorEastAsia" w:cs="华文宋体"/>
          <w:color w:val="000000"/>
          <w:szCs w:val="24"/>
        </w:rPr>
        <w:t>QS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”标志。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5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交货地点：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 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 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 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b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  <w:u w:val="single"/>
        </w:rPr>
        <w:t> 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6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付款方式：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本合同签订后，买方须先支付货款。在买方按本合同约定支付全额货款前，买方需保证货源充足。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7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 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验收：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买方在收到提货凭证后两个工作日内到仓库验收相应货物。若买方对所收货物的质量及数量有异议，两个工作日内以书面形式向卖方提出，逾期不提出者，即视为货物质量、数量验收合格。若买方在收到提货凭证后两个工作日内自行提货的，应对其欲购入白砂糖的质量等级承担检查义务，货物一经出库，即视为对质量等级无异议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8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 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费用负担：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货物交</w:t>
      </w:r>
      <w:proofErr w:type="gramStart"/>
      <w:r w:rsidRPr="00A22D94">
        <w:rPr>
          <w:rFonts w:asciiTheme="minorEastAsia" w:hAnsiTheme="minorEastAsia" w:cs="华文宋体" w:hint="eastAsia"/>
          <w:color w:val="000000"/>
          <w:szCs w:val="24"/>
        </w:rPr>
        <w:t>收过程</w:t>
      </w:r>
      <w:proofErr w:type="gramEnd"/>
      <w:r w:rsidRPr="00A22D94">
        <w:rPr>
          <w:rFonts w:asciiTheme="minorEastAsia" w:hAnsiTheme="minorEastAsia" w:cs="华文宋体" w:hint="eastAsia"/>
          <w:color w:val="000000"/>
          <w:szCs w:val="24"/>
        </w:rPr>
        <w:t>中所发生的运输、包装、过磅、入库、出库等费用由卖方和买方自理</w:t>
      </w:r>
      <w:r>
        <w:rPr>
          <w:rFonts w:asciiTheme="minorEastAsia" w:hAnsiTheme="minorEastAsia" w:cs="华文宋体" w:hint="eastAsia"/>
          <w:color w:val="000000"/>
          <w:szCs w:val="24"/>
        </w:rPr>
        <w:t>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9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>
        <w:rPr>
          <w:rFonts w:asciiTheme="minorEastAsia" w:hAnsiTheme="minorEastAsia" w:cs="华文宋体" w:hint="eastAsia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违约责任：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违约方赔偿受损方购货金额的</w:t>
      </w:r>
      <w:r>
        <w:rPr>
          <w:rFonts w:asciiTheme="minorEastAsia" w:hAnsiTheme="minorEastAsia" w:cs="华文宋体"/>
          <w:color w:val="000000"/>
          <w:szCs w:val="24"/>
          <w:u w:val="single"/>
        </w:rPr>
        <w:t xml:space="preserve">      </w:t>
      </w:r>
      <w:r w:rsidRPr="00A22D94">
        <w:rPr>
          <w:rFonts w:asciiTheme="minorEastAsia" w:hAnsiTheme="minorEastAsia" w:cs="华文宋体"/>
          <w:color w:val="000000"/>
          <w:szCs w:val="24"/>
        </w:rPr>
        <w:t>%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作为补偿。</w:t>
      </w:r>
    </w:p>
    <w:p w:rsidR="00BD418B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10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>
        <w:rPr>
          <w:rFonts w:asciiTheme="minorEastAsia" w:hAnsiTheme="minorEastAsia" w:cs="华文宋体" w:hint="eastAsia"/>
          <w:b/>
          <w:color w:val="000000"/>
          <w:szCs w:val="24"/>
        </w:rPr>
        <w:t xml:space="preserve"> </w:t>
      </w:r>
      <w:r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 xml:space="preserve"> 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合同期限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：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color w:val="000000"/>
          <w:szCs w:val="24"/>
        </w:rPr>
        <w:t>自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 </w:t>
      </w:r>
      <w:r>
        <w:rPr>
          <w:rFonts w:asciiTheme="minorEastAsia" w:hAnsiTheme="minorEastAsia" w:cs="华文宋体" w:hint="eastAsia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年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月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szCs w:val="24"/>
        </w:rPr>
        <w:t>日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至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   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年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月</w:t>
      </w:r>
      <w:r w:rsidRPr="00A22D94">
        <w:rPr>
          <w:rFonts w:asciiTheme="minorEastAsia" w:hAnsiTheme="minorEastAsia" w:cs="华文宋体" w:hint="eastAsia"/>
          <w:color w:val="000000"/>
          <w:szCs w:val="24"/>
          <w:u w:val="single"/>
        </w:rPr>
        <w:t>  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日止。</w:t>
      </w:r>
    </w:p>
    <w:p w:rsidR="00BD418B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第</w:t>
      </w:r>
      <w:r w:rsidRPr="00A22D94">
        <w:rPr>
          <w:rFonts w:asciiTheme="minorEastAsia" w:hAnsiTheme="minorEastAsia" w:cs="华文宋体"/>
          <w:b/>
          <w:color w:val="000000"/>
          <w:szCs w:val="24"/>
        </w:rPr>
        <w:t>11</w:t>
      </w: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条</w:t>
      </w:r>
      <w:r>
        <w:rPr>
          <w:rFonts w:asciiTheme="minorEastAsia" w:hAnsiTheme="minorEastAsia" w:cs="华文宋体" w:hint="eastAsia"/>
          <w:color w:val="000000"/>
          <w:szCs w:val="24"/>
        </w:rPr>
        <w:t xml:space="preserve">  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本合同未尽事宜，由买方和卖方双方协商解决。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90776F">
        <w:rPr>
          <w:rFonts w:asciiTheme="minorEastAsia" w:hAnsiTheme="minorEastAsia" w:cs="华文宋体" w:hint="eastAsia"/>
          <w:color w:val="000000"/>
          <w:szCs w:val="24"/>
        </w:rPr>
        <w:t>因本合同引起的或与本合同有关的任何争议，由合同各方协商解决，也可由有关部门调解。协商或调解不成的，应向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        </w:t>
      </w:r>
      <w:r w:rsidRPr="0090776F">
        <w:rPr>
          <w:rFonts w:asciiTheme="minorEastAsia" w:hAnsiTheme="minorEastAsia" w:cs="华文宋体" w:hint="eastAsia"/>
          <w:color w:val="000000"/>
          <w:szCs w:val="24"/>
        </w:rPr>
        <w:t>所在地有管辖权的人民法院起诉。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 w:hint="eastAsia"/>
          <w:b/>
          <w:color w:val="000000"/>
          <w:szCs w:val="24"/>
        </w:rPr>
        <w:t>附则</w:t>
      </w:r>
    </w:p>
    <w:p w:rsidR="00BD418B" w:rsidRPr="00A22D94" w:rsidRDefault="00BD418B" w:rsidP="00A22D94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/>
          <w:color w:val="000000"/>
          <w:szCs w:val="24"/>
        </w:rPr>
        <w:t>1、本</w:t>
      </w:r>
      <w:r>
        <w:rPr>
          <w:rFonts w:asciiTheme="minorEastAsia" w:hAnsiTheme="minorEastAsia" w:cs="华文宋体"/>
          <w:color w:val="000000"/>
          <w:szCs w:val="24"/>
        </w:rPr>
        <w:t>合同</w:t>
      </w:r>
      <w:r w:rsidRPr="00A22D94">
        <w:rPr>
          <w:rFonts w:asciiTheme="minorEastAsia" w:hAnsiTheme="minorEastAsia" w:cs="华文宋体"/>
          <w:color w:val="000000"/>
          <w:szCs w:val="24"/>
        </w:rPr>
        <w:t>一式二份，</w:t>
      </w:r>
      <w:r>
        <w:rPr>
          <w:rFonts w:asciiTheme="minorEastAsia" w:hAnsiTheme="minorEastAsia" w:cs="华文宋体"/>
          <w:color w:val="000000"/>
          <w:szCs w:val="24"/>
        </w:rPr>
        <w:t>合同</w:t>
      </w:r>
      <w:r w:rsidRPr="00A22D94">
        <w:rPr>
          <w:rFonts w:asciiTheme="minorEastAsia" w:hAnsiTheme="minorEastAsia" w:cs="华文宋体"/>
          <w:color w:val="000000"/>
          <w:szCs w:val="24"/>
        </w:rPr>
        <w:t>各方各执一份。各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份</w:t>
      </w:r>
      <w:r>
        <w:rPr>
          <w:rFonts w:asciiTheme="minorEastAsia" w:hAnsiTheme="minorEastAsia" w:cs="华文宋体" w:hint="eastAsia"/>
          <w:color w:val="000000"/>
          <w:szCs w:val="24"/>
        </w:rPr>
        <w:t>合同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文本具有同等法律效力。</w:t>
      </w:r>
    </w:p>
    <w:p w:rsidR="00BD418B" w:rsidRPr="00A22D94" w:rsidRDefault="00BD418B" w:rsidP="00A22D94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szCs w:val="24"/>
        </w:rPr>
      </w:pPr>
      <w:r w:rsidRPr="00A22D94">
        <w:rPr>
          <w:rFonts w:asciiTheme="minorEastAsia" w:hAnsiTheme="minorEastAsia" w:cs="华文宋体"/>
          <w:color w:val="000000"/>
          <w:szCs w:val="24"/>
        </w:rPr>
        <w:lastRenderedPageBreak/>
        <w:t>2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、本</w:t>
      </w:r>
      <w:r>
        <w:rPr>
          <w:rFonts w:asciiTheme="minorEastAsia" w:hAnsiTheme="minorEastAsia" w:cs="华文宋体" w:hint="eastAsia"/>
          <w:color w:val="000000"/>
          <w:szCs w:val="24"/>
        </w:rPr>
        <w:t>合同</w:t>
      </w:r>
      <w:r w:rsidRPr="00A22D94">
        <w:rPr>
          <w:rFonts w:asciiTheme="minorEastAsia" w:hAnsiTheme="minorEastAsia" w:cs="华文宋体" w:hint="eastAsia"/>
          <w:color w:val="000000"/>
          <w:szCs w:val="24"/>
        </w:rPr>
        <w:t>经各方签署后生效。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BD418B" w:rsidRPr="0065671C" w:rsidTr="00A22D94">
        <w:tc>
          <w:tcPr>
            <w:tcW w:w="4428" w:type="dxa"/>
          </w:tcPr>
          <w:p w:rsidR="00BD418B" w:rsidRPr="0065671C" w:rsidRDefault="00BD418B" w:rsidP="00A22D94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甲方（</w:t>
            </w:r>
            <w:r w:rsidRPr="00A22D94" w:rsidDel="0065671C">
              <w:rPr>
                <w:rFonts w:asciiTheme="minorEastAsia" w:hAnsiTheme="minorEastAsia" w:cs="华文宋体" w:hint="eastAsia"/>
                <w:color w:val="000000"/>
                <w:szCs w:val="24"/>
              </w:rPr>
              <w:t>签字或</w:t>
            </w:r>
            <w:r w:rsidRPr="00A22D94">
              <w:rPr>
                <w:rFonts w:asciiTheme="minorEastAsia" w:hAnsiTheme="minorEastAsia" w:cs="华文宋体" w:hint="eastAsia"/>
                <w:color w:val="000000"/>
                <w:szCs w:val="24"/>
              </w:rPr>
              <w:t>盖章）：</w:t>
            </w:r>
          </w:p>
        </w:tc>
        <w:tc>
          <w:tcPr>
            <w:tcW w:w="4428" w:type="dxa"/>
          </w:tcPr>
          <w:p w:rsidR="00BD418B" w:rsidRPr="0065671C" w:rsidRDefault="00BD418B" w:rsidP="00A22D94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65671C">
              <w:rPr>
                <w:rFonts w:asciiTheme="minorEastAsia" w:hAnsiTheme="minorEastAsia" w:cs="华文宋体"/>
                <w:color w:val="000000"/>
                <w:szCs w:val="24"/>
              </w:rPr>
              <w:t>乙方（</w:t>
            </w:r>
            <w:r w:rsidRPr="0065671C" w:rsidDel="0065671C">
              <w:rPr>
                <w:rFonts w:asciiTheme="minorEastAsia" w:hAnsiTheme="minorEastAsia" w:cs="华文宋体"/>
                <w:color w:val="000000"/>
                <w:szCs w:val="24"/>
              </w:rPr>
              <w:t>签字或</w:t>
            </w:r>
            <w:r w:rsidRPr="0065671C">
              <w:rPr>
                <w:rFonts w:asciiTheme="minorEastAsia" w:hAnsiTheme="minorEastAsia" w:cs="华文宋体"/>
                <w:color w:val="000000"/>
                <w:szCs w:val="24"/>
              </w:rPr>
              <w:t>盖章）：</w:t>
            </w:r>
          </w:p>
        </w:tc>
      </w:tr>
      <w:tr w:rsidR="00BD418B" w:rsidRPr="0065671C" w:rsidTr="00A22D94">
        <w:tc>
          <w:tcPr>
            <w:tcW w:w="4428" w:type="dxa"/>
          </w:tcPr>
          <w:p w:rsidR="00BD418B" w:rsidRPr="0065671C" w:rsidRDefault="00BD418B" w:rsidP="00A22D94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65671C">
              <w:rPr>
                <w:rFonts w:asciiTheme="minorEastAsia" w:hAnsiTheme="minorEastAsia" w:cs="华文宋体"/>
                <w:color w:val="000000"/>
                <w:szCs w:val="24"/>
              </w:rPr>
              <w:t>法定代表人</w:t>
            </w:r>
            <w:r w:rsidRPr="0065671C">
              <w:rPr>
                <w:rFonts w:asciiTheme="minorEastAsia" w:hAnsiTheme="minorEastAsia" w:cs="华文宋体" w:hint="eastAsia"/>
                <w:color w:val="000000"/>
                <w:szCs w:val="24"/>
              </w:rPr>
              <w:t>（</w:t>
            </w:r>
            <w:r w:rsidRPr="0065671C">
              <w:rPr>
                <w:rFonts w:asciiTheme="minorEastAsia" w:hAnsiTheme="minorEastAsia" w:cs="华文宋体"/>
                <w:color w:val="000000"/>
                <w:szCs w:val="24"/>
              </w:rPr>
              <w:t>签字</w:t>
            </w:r>
            <w:r w:rsidRPr="0065671C">
              <w:rPr>
                <w:rFonts w:asciiTheme="minorEastAsia" w:hAnsiTheme="minorEastAsia" w:cs="华文宋体" w:hint="eastAsia"/>
                <w:color w:val="000000"/>
                <w:szCs w:val="24"/>
              </w:rPr>
              <w:t>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4428" w:type="dxa"/>
          </w:tcPr>
          <w:p w:rsidR="00BD418B" w:rsidRPr="0065671C" w:rsidRDefault="00BD418B" w:rsidP="00A22D94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65671C">
              <w:rPr>
                <w:rFonts w:asciiTheme="minorEastAsia" w:hAnsiTheme="minorEastAsia" w:cs="华文宋体" w:hint="eastAsia"/>
                <w:color w:val="000000"/>
                <w:szCs w:val="24"/>
              </w:rPr>
              <w:t>法定代表人（签字）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</w:tr>
    </w:tbl>
    <w:p w:rsidR="00BD418B" w:rsidRPr="00A22D94" w:rsidRDefault="00BD418B" w:rsidP="00A22D94">
      <w:pPr>
        <w:pStyle w:val="a3"/>
        <w:spacing w:before="0" w:line="360" w:lineRule="auto"/>
        <w:ind w:firstLineChars="200" w:firstLine="480"/>
        <w:jc w:val="right"/>
        <w:rPr>
          <w:rFonts w:asciiTheme="minorEastAsia" w:hAnsiTheme="minorEastAsia" w:cs="华文宋体"/>
          <w:color w:val="000000"/>
          <w:szCs w:val="24"/>
        </w:rPr>
      </w:pPr>
      <w:r w:rsidRPr="00A536DC">
        <w:rPr>
          <w:rFonts w:asciiTheme="minorEastAsia" w:hAnsiTheme="minorEastAsia" w:cs="华文宋体"/>
          <w:color w:val="000000"/>
          <w:szCs w:val="24"/>
        </w:rPr>
        <w:t>签订时间：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>   </w:t>
      </w:r>
      <w:r w:rsidRPr="00A22D94">
        <w:rPr>
          <w:rFonts w:asciiTheme="minorEastAsia" w:hAnsiTheme="minorEastAsia" w:cs="华文宋体"/>
          <w:color w:val="000000"/>
          <w:szCs w:val="24"/>
        </w:rPr>
        <w:t>年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>    </w:t>
      </w:r>
      <w:r w:rsidRPr="00A22D94">
        <w:rPr>
          <w:rFonts w:asciiTheme="minorEastAsia" w:hAnsiTheme="minorEastAsia" w:cs="华文宋体"/>
          <w:color w:val="000000"/>
          <w:szCs w:val="24"/>
        </w:rPr>
        <w:t>月</w:t>
      </w:r>
      <w:r w:rsidRPr="00A22D94">
        <w:rPr>
          <w:rFonts w:asciiTheme="minorEastAsia" w:hAnsiTheme="minorEastAsia" w:cs="华文宋体"/>
          <w:color w:val="000000"/>
          <w:szCs w:val="24"/>
          <w:u w:val="single"/>
        </w:rPr>
        <w:t xml:space="preserve">    </w:t>
      </w:r>
      <w:r w:rsidRPr="00A536DC">
        <w:rPr>
          <w:rFonts w:asciiTheme="minorEastAsia" w:hAnsiTheme="minorEastAsia" w:cs="华文宋体"/>
          <w:color w:val="000000"/>
          <w:szCs w:val="24"/>
        </w:rPr>
        <w:t>日</w:t>
      </w:r>
    </w:p>
    <w:sectPr w:rsidR="00BD418B" w:rsidRPr="00A22D94" w:rsidSect="00F20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8B"/>
    <w:rsid w:val="00B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337DC-E69F-425F-8924-E93D2949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59"/>
    <w:rsid w:val="00BD418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Normal (Web)"/>
    <w:basedOn w:val="a"/>
    <w:uiPriority w:val="99"/>
    <w:rsid w:val="00BD418B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59"/>
    <w:rsid w:val="00BD418B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BD41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D41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2019-03-02T12:17:00Z</dcterms:created>
  <dcterms:modified xsi:type="dcterms:W3CDTF">2019-03-02T12:19:00Z</dcterms:modified>
</cp:coreProperties>
</file>