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游戏开发合同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乙方（个人）：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甲乙双方遵循《中华人民共和国民法典》，本着互相信任、真诚合作、共同发展的原则，就甲方委托乙方开发“</w:t>
      </w:r>
      <w:r>
        <w:rPr>
          <w:rFonts w:hint="eastAsia" w:ascii="宋体" w:hAnsi="宋体" w:eastAsia="宋体" w:cs="宋体"/>
          <w:sz w:val="24"/>
          <w:szCs w:val="24"/>
          <w:u w:val="single"/>
        </w:rPr>
        <w:t>        </w:t>
      </w:r>
      <w:r>
        <w:rPr>
          <w:rFonts w:hint="eastAsia" w:ascii="宋体" w:hAnsi="宋体" w:eastAsia="宋体" w:cs="宋体"/>
          <w:sz w:val="24"/>
          <w:szCs w:val="24"/>
        </w:rPr>
        <w:t>”网页游戏产品及相关服务一事，甲乙双方经友好协商，根据中华人民共和国民法典及相关法律法规的规定，本着平等互利的原则，自愿于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合同标的物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游戏名称：</w:t>
      </w:r>
      <w:r>
        <w:rPr>
          <w:rFonts w:hint="eastAsia" w:ascii="宋体" w:hAnsi="宋体" w:eastAsia="宋体" w:cs="宋体"/>
          <w:sz w:val="24"/>
          <w:szCs w:val="24"/>
          <w:u w:val="single"/>
        </w:rPr>
        <w:t>        </w:t>
      </w:r>
      <w:r>
        <w:rPr>
          <w:rFonts w:hint="eastAsia" w:ascii="宋体" w:hAnsi="宋体" w:eastAsia="宋体" w:cs="宋体"/>
          <w:sz w:val="24"/>
          <w:szCs w:val="24"/>
        </w:rPr>
        <w:t>游戏产品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元）。以上费用包括网页游戏需求调研、客户化定制网页游戏开发、配合安装调测、人员培训、保修维护等，甲方无须向乙方支付其他费用。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交货地点、时间及方式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交货时间：合同生效且甲方付款后</w:t>
      </w:r>
      <w:r>
        <w:rPr>
          <w:rFonts w:hint="eastAsia" w:ascii="宋体" w:hAnsi="宋体" w:eastAsia="宋体" w:cs="宋体"/>
          <w:sz w:val="24"/>
          <w:szCs w:val="24"/>
          <w:u w:val="single"/>
        </w:rPr>
        <w:t>    </w:t>
      </w:r>
      <w:r>
        <w:rPr>
          <w:rFonts w:hint="eastAsia" w:ascii="宋体" w:hAnsi="宋体" w:eastAsia="宋体" w:cs="宋体"/>
          <w:sz w:val="24"/>
          <w:szCs w:val="24"/>
        </w:rPr>
        <w:t>个月。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交货方式：以电子邮件的方式或者光盘刻录的方式交至甲方，费用由乙方承担。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产品验收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乙方按照现有的接口并将标的物的可执行档提交甲方。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当甲方确认验收并付清尾款后，乙方再向甲方提供系统代码，即网页游戏的所有代码。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费用支付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甲方应向乙方支付的总费用为人民币（大写）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个工作日内，甲方支付第一次合作订金（总项目的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（2）项目完工并由交付甲方测试时</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个工作日内，甲方支付第二期金额（总项目的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（3）测试正常运行一个月后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个工作日内，甲方支付第三期金额（总项目的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（4）所有甲方应支付乙方之费用，均由甲方汇入下列乙方指定银行账户：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甲方支付完第三期费用（即支付总费用的</w:t>
      </w:r>
      <w:r>
        <w:rPr>
          <w:rFonts w:hint="eastAsia" w:ascii="宋体" w:hAnsi="宋体" w:eastAsia="宋体" w:cs="宋体"/>
          <w:sz w:val="24"/>
          <w:szCs w:val="24"/>
          <w:u w:val="single"/>
        </w:rPr>
        <w:t>    </w:t>
      </w:r>
      <w:r>
        <w:rPr>
          <w:rFonts w:hint="eastAsia" w:ascii="宋体" w:hAnsi="宋体" w:eastAsia="宋体" w:cs="宋体"/>
          <w:sz w:val="24"/>
          <w:szCs w:val="24"/>
        </w:rPr>
        <w:t>%）后的</w:t>
      </w:r>
      <w:r>
        <w:rPr>
          <w:rFonts w:hint="eastAsia" w:ascii="宋体" w:hAnsi="宋体" w:eastAsia="宋体" w:cs="宋体"/>
          <w:sz w:val="24"/>
          <w:szCs w:val="24"/>
          <w:u w:val="single"/>
        </w:rPr>
        <w:t>    </w:t>
      </w:r>
      <w:r>
        <w:rPr>
          <w:rFonts w:hint="eastAsia" w:ascii="宋体" w:hAnsi="宋体" w:eastAsia="宋体" w:cs="宋体"/>
          <w:sz w:val="24"/>
          <w:szCs w:val="24"/>
        </w:rPr>
        <w:t>个工作日内，乙方交付标的物的代码。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质量保证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乙方保证对其提供的网页游戏拥有完整的自有知识产权，不存在侵犯他人知识产权。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乙方保证交付的网页游戏符合游戏策划方案。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乙方保证本合同出售之标的物能够满足甲方平台推广和使用的需求，对于下述情况所造成的网页游戏不能符合业务模块功能描述，乙方不承担任何责任；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乙方之外的任何个人或单位对本合同所述标的物进行的修改；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（2）甲方或第三方未按产品使用说明文文件的规定使用本合同所述标的物；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（3）由于甲方或第三方的原因，包括但不限于计算机设备原因、网络原因等，造成本合同所述标的物无法正常运行。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（4）如果本合同所述标的物未能正常运行运行，乙方应负责进行修正，免费为甲方更换符合要求的网页游戏，并由乙方承担由此造成的所有经济损失。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相关服务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乙方为甲方提供以下相关服务：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标的物编译、调试和协助安装；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协助甲方完成网页游戏的验收测试；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乙方提供平台系统架接，整合技术支持以及半年的平台维护、技术咨询和技术支持服务。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甲方的责任与权利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甲方享有乙方对合法用户提供的技术咨询、版本适当升级、售后服务的权利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如乙方未能提供标的物所源代码及其相关产品，组件插件等，甲方有权得到乙方不低于标的物产品全部价格的赔偿。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准备好网页游戏正常运行所需要的硬件、网页游戏、网络等环境。甲方有依照系统实施方案的需求提供相应数据的责任，若甲方提供的数据不全，乙方有权不履行网页游戏实施工作，因此而造成的损失由甲方负责。甲方应及时办理本合同所述标的物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若有甲方利用平台进行违法、违规活动之情形（以司法机关或国家有关管理机关的判定为准），乙方有权单方面解除协议，并不承担任何赔偿责任。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甲方应按时结算开发费用，不能无辜拖延，如延后付款超过</w:t>
      </w:r>
      <w:r>
        <w:rPr>
          <w:rFonts w:hint="eastAsia" w:ascii="宋体" w:hAnsi="宋体" w:eastAsia="宋体" w:cs="宋体"/>
          <w:sz w:val="24"/>
          <w:szCs w:val="24"/>
          <w:u w:val="single"/>
        </w:rPr>
        <w:t>    </w:t>
      </w:r>
      <w:r>
        <w:rPr>
          <w:rFonts w:hint="eastAsia" w:ascii="宋体" w:hAnsi="宋体" w:eastAsia="宋体" w:cs="宋体"/>
          <w:sz w:val="24"/>
          <w:szCs w:val="24"/>
        </w:rPr>
        <w:t>星期，则乙方将自动取得本合同网页游戏的所有权利。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乙方的责任与权利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乙方有责任依照本合同的规定，对本合同所述标的物进行编译、安装、调试、实施与系统维护等工作。乙方应帮助甲方完成平台的发布工作。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乙方应认真、及时地解答甲方的咨询。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乙方有责任向甲方提供标的物所有源代码及其相关产品，组件、插件、各类模块等。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乙方有责任严格按照要求时间将合同标的物交付于甲方，并保证其质量和正常运转。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由于甲方网络带宽及软硬件配置未达到要求而造成网页游戏无法正常使用，乙方不承担任何责任。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在协议签署生效后的</w:t>
      </w:r>
      <w:r>
        <w:rPr>
          <w:rFonts w:hint="eastAsia" w:ascii="宋体" w:hAnsi="宋体" w:eastAsia="宋体" w:cs="宋体"/>
          <w:sz w:val="24"/>
          <w:szCs w:val="24"/>
          <w:u w:val="single"/>
        </w:rPr>
        <w:t>    </w:t>
      </w:r>
      <w:r>
        <w:rPr>
          <w:rFonts w:hint="eastAsia" w:ascii="宋体" w:hAnsi="宋体" w:eastAsia="宋体" w:cs="宋体"/>
          <w:sz w:val="24"/>
          <w:szCs w:val="24"/>
        </w:rPr>
        <w:t>个月内，对于由乙方产品缺陷、运行错误等原因导致的问题，乙方必须在</w:t>
      </w:r>
      <w:r>
        <w:rPr>
          <w:rFonts w:hint="eastAsia" w:ascii="宋体" w:hAnsi="宋体" w:eastAsia="宋体" w:cs="宋体"/>
          <w:sz w:val="24"/>
          <w:szCs w:val="24"/>
          <w:u w:val="single"/>
        </w:rPr>
        <w:t>    </w:t>
      </w:r>
      <w:r>
        <w:rPr>
          <w:rFonts w:hint="eastAsia" w:ascii="宋体" w:hAnsi="宋体" w:eastAsia="宋体" w:cs="宋体"/>
          <w:sz w:val="24"/>
          <w:szCs w:val="24"/>
        </w:rPr>
        <w:t>个工作日内予以免费解决。如本合同所提网页游戏经除乙方外第三方进行修改或重新编译导致出现的错误，乙方可以提供技术支持，但无义务进行解决。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若甲方未按合同付款方式内日期支付开发费用，则乙方有权暂停开发直至甲方付款为止，因付款问题造成的损失由甲方承担。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应按照合同约定的工作职责对外承担责任，因一方不当行为给第三方造成损失，或违反了国家法律及政府法令，均视为该方的单方面违约，该方应独自承担相应的法律责任和赔偿责任；违约方因其违约行为或其他不当行为引发与第三方纠纷，致使无责任一方被第三方要求承担赔偿时，无责方有权向违约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除本合同另有约定外，甲乙双方在履行本合同过程中，因一方违约原因导致对方损失时，违约方应向对方赔偿全部损失，全部损失包括但不限于对方的可得利益损失、利润减少、为本项目前期已承担的成本开支、诉讼仲裁费用、律师费、向其他第三方的赔偿或补偿、所遭受的处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甲乙双方约定：不论本技术合作是否变更、解除、终止，以下条款均有效。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甲乙双方不得向外界透露在合作期间获得和知晓的有关另一方（包括分公司、分支机构、控股公司和合资公司）的商业秘密；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双方未经书面同意，不得在双方合作项目范围之外，向外界透露客户的任何商业秘密，包括口头或是书面方式的，还是以磁盘、胶片或电子文件等形式存在的；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当一方提出收回有关包含商业秘密的资料时，另一方有将相关资料交还对方，或应对方的要求将这些数据以及复制件销毁或删除的责任；不得进行其他处置，或继续使用这些保密信息；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保密期限为</w:t>
      </w:r>
      <w:r>
        <w:rPr>
          <w:rFonts w:hint="eastAsia" w:ascii="宋体" w:hAnsi="宋体" w:eastAsia="宋体" w:cs="宋体"/>
          <w:sz w:val="24"/>
          <w:szCs w:val="24"/>
          <w:u w:val="single"/>
        </w:rPr>
        <w:t>    </w:t>
      </w:r>
      <w:r>
        <w:rPr>
          <w:rFonts w:hint="eastAsia" w:ascii="宋体" w:hAnsi="宋体" w:eastAsia="宋体" w:cs="宋体"/>
          <w:sz w:val="24"/>
          <w:szCs w:val="24"/>
        </w:rPr>
        <w:t>年。违反上述规定所引起的直接损失由责任方承担。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所在地有管辖权的人民法院提起诉讼。因诉讼而产生的律师费、受理费等维权成本由败诉方承担。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本合同自双方盖章之日起生效。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42C2966"/>
    <w:rsid w:val="077C6AA3"/>
    <w:rsid w:val="08F71C67"/>
    <w:rsid w:val="094530F7"/>
    <w:rsid w:val="09903A28"/>
    <w:rsid w:val="0A066550"/>
    <w:rsid w:val="11A84BDF"/>
    <w:rsid w:val="13A155CF"/>
    <w:rsid w:val="153305D2"/>
    <w:rsid w:val="1A984501"/>
    <w:rsid w:val="1CC510E7"/>
    <w:rsid w:val="21F5718E"/>
    <w:rsid w:val="266163EA"/>
    <w:rsid w:val="27341748"/>
    <w:rsid w:val="29814DE7"/>
    <w:rsid w:val="2A2D7B11"/>
    <w:rsid w:val="300B702E"/>
    <w:rsid w:val="323E2A19"/>
    <w:rsid w:val="32C1561D"/>
    <w:rsid w:val="46272765"/>
    <w:rsid w:val="476F5833"/>
    <w:rsid w:val="49584CFC"/>
    <w:rsid w:val="4F3C205F"/>
    <w:rsid w:val="50064D2C"/>
    <w:rsid w:val="519A11F1"/>
    <w:rsid w:val="527C4E75"/>
    <w:rsid w:val="57692402"/>
    <w:rsid w:val="5A934DF4"/>
    <w:rsid w:val="5B296CC9"/>
    <w:rsid w:val="5B6E1B89"/>
    <w:rsid w:val="63CC35D7"/>
    <w:rsid w:val="6A201BF3"/>
    <w:rsid w:val="6C480CDC"/>
    <w:rsid w:val="6FAD6644"/>
    <w:rsid w:val="6FD10D59"/>
    <w:rsid w:val="747C31D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2019-08-29T02:04:00Z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