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车身广告制作</w:t>
      </w:r>
      <w:bookmarkStart w:id="0" w:name="_GoBack"/>
      <w:bookmarkEnd w:id="0"/>
      <w:r>
        <w:rPr>
          <w:rFonts w:hint="eastAsia" w:ascii="宋体" w:hAnsi="宋体" w:eastAsia="宋体" w:cs="宋体"/>
          <w:b/>
          <w:sz w:val="32"/>
          <w:szCs w:val="32"/>
        </w:rPr>
        <w:t>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根据《中华人民共和国民法典》及相关法律法规,，甲乙双方本着平等、自愿、诚实信用的原则，经友好协商，就乙方为甲方制作相关车身广告等事宜，订立如下合同条款，以资共同遵守。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1.乙方为甲方指定车辆完成车身广告制作，包括但不限于广告设计、车辆清洁、打磨喷绘和修整。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甲方指定车辆为：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2.乙方负责办理上述车辆广告发布的相关报批手续，并保证领取到包括但不限于新换有广告内容、新行驶证、机动车登记证书后页有车身广告颜色变更记录、车管所内存储档案、经审批的机动车受理凭证。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3.乙方车身广告制作与报批时间总计不得超过自合同签订日起的</w:t>
      </w:r>
      <w:r>
        <w:rPr>
          <w:rFonts w:hint="eastAsia" w:ascii="宋体" w:hAnsi="宋体" w:eastAsia="宋体" w:cs="宋体"/>
          <w:sz w:val="24"/>
          <w:szCs w:val="24"/>
          <w:u w:val="single"/>
        </w:rPr>
        <w:t>    </w:t>
      </w:r>
      <w:r>
        <w:rPr>
          <w:rFonts w:hint="eastAsia" w:ascii="宋体" w:hAnsi="宋体" w:eastAsia="宋体" w:cs="宋体"/>
          <w:sz w:val="24"/>
          <w:szCs w:val="24"/>
        </w:rPr>
        <w:t>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二、价款及支付方式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（1）广告制作费用为：</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50"/>
        <w:gridCol w:w="2250"/>
        <w:gridCol w:w="2250"/>
        <w:gridCol w:w="22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单价</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总价</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（2）报批费用：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50"/>
        <w:gridCol w:w="2250"/>
        <w:gridCol w:w="2250"/>
        <w:gridCol w:w="22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单价</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总价</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上述总价之和称为“本合同总价”。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（1）本合同签订后，由甲方向乙方支付预付款：本合同总价的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（2）车身广告制作完成，并获得甲方验收通过后</w:t>
      </w:r>
      <w:r>
        <w:rPr>
          <w:rFonts w:hint="eastAsia" w:ascii="宋体" w:hAnsi="宋体" w:eastAsia="宋体" w:cs="宋体"/>
          <w:sz w:val="24"/>
          <w:szCs w:val="24"/>
          <w:u w:val="single"/>
        </w:rPr>
        <w:t>    </w:t>
      </w:r>
      <w:r>
        <w:rPr>
          <w:rFonts w:hint="eastAsia" w:ascii="宋体" w:hAnsi="宋体" w:eastAsia="宋体" w:cs="宋体"/>
          <w:sz w:val="24"/>
          <w:szCs w:val="24"/>
        </w:rPr>
        <w:t>日内，甲方向乙方支付二期款：本合同总价的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（3）乙方服务内容完成（广告制作及报批手续均完成）后</w:t>
      </w:r>
      <w:r>
        <w:rPr>
          <w:rFonts w:hint="eastAsia" w:ascii="宋体" w:hAnsi="宋体" w:eastAsia="宋体" w:cs="宋体"/>
          <w:sz w:val="24"/>
          <w:szCs w:val="24"/>
          <w:u w:val="single"/>
        </w:rPr>
        <w:t>    </w:t>
      </w:r>
      <w:r>
        <w:rPr>
          <w:rFonts w:hint="eastAsia" w:ascii="宋体" w:hAnsi="宋体" w:eastAsia="宋体" w:cs="宋体"/>
          <w:sz w:val="24"/>
          <w:szCs w:val="24"/>
        </w:rPr>
        <w:t>日内，甲方向乙方支付三期款：本合同总价的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报批手续完成的依据：领取到换有广告内容新的行驶证、机动车登记证书后页有车身广告颜色变更记录。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本合同所发生的一切税费由乙方负责。甲方每次支付价款前，乙方必须向甲方提供等额发票；否则甲方有权拒绝付款，且无须为此承担延迟付款的违约责任。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三、车身广告制作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1.乙方应按甲方签字认可的样稿（方案要求），完成车身广告制作，并确保广告内容符合《中华人民共和国广告法》。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2.乙方应在</w:t>
      </w:r>
      <w:r>
        <w:rPr>
          <w:rFonts w:hint="eastAsia" w:ascii="宋体" w:hAnsi="宋体" w:eastAsia="宋体" w:cs="宋体"/>
          <w:sz w:val="24"/>
          <w:szCs w:val="24"/>
          <w:u w:val="single"/>
        </w:rPr>
        <w:t>    </w:t>
      </w:r>
      <w:r>
        <w:rPr>
          <w:rFonts w:hint="eastAsia" w:ascii="宋体" w:hAnsi="宋体" w:eastAsia="宋体" w:cs="宋体"/>
          <w:sz w:val="24"/>
          <w:szCs w:val="24"/>
        </w:rPr>
        <w:t>天内，在甲方指定的地点完成车身广告制作。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甲方指定地点限于：</w:t>
      </w:r>
      <w:r>
        <w:rPr>
          <w:rFonts w:hint="eastAsia" w:ascii="宋体" w:hAnsi="宋体" w:eastAsia="宋体" w:cs="宋体"/>
          <w:sz w:val="24"/>
          <w:szCs w:val="24"/>
          <w:u w:val="single"/>
        </w:rPr>
        <w:t>        </w:t>
      </w:r>
      <w:r>
        <w:rPr>
          <w:rFonts w:hint="eastAsia" w:ascii="宋体" w:hAnsi="宋体" w:eastAsia="宋体" w:cs="宋体"/>
          <w:sz w:val="24"/>
          <w:szCs w:val="24"/>
        </w:rPr>
        <w:t>区域内；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（1）先把车辆清洗干净，并用320#细砂纸将需要翻新部分全车打磨，把原车上的车污及旧广告漆打磨掉，增加广告喷漆的吸附力；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（2）用专业去污剂擦拭需喷漆部分；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（3）待干净后，先反复三遍蓝色油漆；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（4）油漆干后，再分别喷黑、红、深、白、油漆，自然干后撕去广告即时贴；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（5）最后检查修整，确保车身广告完整，达到甲方要求。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4.乙方应使用符合甲方要求的制作材料：油漆——专业汽车烤漆beyon，制作辅料含进口威斯柏；beyon固化剂，快干剂等。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5.根据相关规定车辆两侧所喷图广告留有</w:t>
      </w:r>
      <w:r>
        <w:rPr>
          <w:rFonts w:hint="eastAsia" w:ascii="宋体" w:hAnsi="宋体" w:eastAsia="宋体" w:cs="宋体"/>
          <w:sz w:val="24"/>
          <w:szCs w:val="24"/>
          <w:u w:val="single"/>
        </w:rPr>
        <w:t>    </w:t>
      </w:r>
      <w:r>
        <w:rPr>
          <w:rFonts w:hint="eastAsia" w:ascii="宋体" w:hAnsi="宋体" w:eastAsia="宋体" w:cs="宋体"/>
          <w:sz w:val="24"/>
          <w:szCs w:val="24"/>
        </w:rPr>
        <w:t>%车身原颜色，并写有安全宣传标语。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6.验收方式：甲方现场验收。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7.保质期：</w:t>
      </w:r>
      <w:r>
        <w:rPr>
          <w:rFonts w:hint="eastAsia" w:ascii="宋体" w:hAnsi="宋体" w:eastAsia="宋体" w:cs="宋体"/>
          <w:sz w:val="24"/>
          <w:szCs w:val="24"/>
          <w:u w:val="single"/>
        </w:rPr>
        <w:t>    </w:t>
      </w:r>
      <w:r>
        <w:rPr>
          <w:rFonts w:hint="eastAsia" w:ascii="宋体" w:hAnsi="宋体" w:eastAsia="宋体" w:cs="宋体"/>
          <w:sz w:val="24"/>
          <w:szCs w:val="24"/>
        </w:rPr>
        <w:t>年，自车辆广告领取到包括但不限于新的换有广告内容的新的行驶证、机动车证书后页有车身广告颜色变更记录、车管所内存储档案、经审批的机动车受理凭证之日算起。在保质期内，如因乙方制作原因导致油漆起层、掉漆等情况，由乙方免人工费、材料费得新制作。甲方使用或停放被其他车磨蹭、刮花等情况不在免责范围。如因乙方原因出现质量问题，乙方应在</w:t>
      </w:r>
      <w:r>
        <w:rPr>
          <w:rFonts w:hint="eastAsia" w:ascii="宋体" w:hAnsi="宋体" w:eastAsia="宋体" w:cs="宋体"/>
          <w:sz w:val="24"/>
          <w:szCs w:val="24"/>
          <w:u w:val="single"/>
        </w:rPr>
        <w:t>    </w:t>
      </w:r>
      <w:r>
        <w:rPr>
          <w:rFonts w:hint="eastAsia" w:ascii="宋体" w:hAnsi="宋体" w:eastAsia="宋体" w:cs="宋体"/>
          <w:sz w:val="24"/>
          <w:szCs w:val="24"/>
        </w:rPr>
        <w:t>小时内解决问题；如因甲方原因，乙方只适当收取材料费。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8.车身广告制作和使用过程中造成他人人身、财产损害的，由乙方自行承担全部法律责任。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四、广告报批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1.车身广告经甲方验收认可后</w:t>
      </w:r>
      <w:r>
        <w:rPr>
          <w:rFonts w:hint="eastAsia" w:ascii="宋体" w:hAnsi="宋体" w:eastAsia="宋体" w:cs="宋体"/>
          <w:sz w:val="24"/>
          <w:szCs w:val="24"/>
          <w:u w:val="single"/>
        </w:rPr>
        <w:t>    </w:t>
      </w:r>
      <w:r>
        <w:rPr>
          <w:rFonts w:hint="eastAsia" w:ascii="宋体" w:hAnsi="宋体" w:eastAsia="宋体" w:cs="宋体"/>
          <w:sz w:val="24"/>
          <w:szCs w:val="24"/>
        </w:rPr>
        <w:t>天内，乙方应负责组织材料向车辆管理所申请户外广告的登记，且乙方的报批不能影响甲方车辆正常营运。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2.如因不可抗车或甲方提供的有效资料不齐全，报批期限顺延，但甲乙双方一致同意因政府部门导致报批延迟的不属于本合同所称的不可抗力情形。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1.如乙方未能在规定时间内完成车身广告或者经甲方验收不予认可的，每逾期一天，乙方应向甲方支付违约金即总价款的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乙方未能在规定时间内完成报批手续并领取到包括但不限于新换有广告内容新的行驶证、机动车登记证书后面有车身广告颜色变更记录、车管所内存储档案、经审批的机动车受理凭证，每逾期一天，乙方须向甲方支付违约金即总价款的</w:t>
      </w:r>
      <w:r>
        <w:rPr>
          <w:rFonts w:hint="eastAsia" w:ascii="宋体" w:hAnsi="宋体" w:eastAsia="宋体" w:cs="宋体"/>
          <w:sz w:val="24"/>
          <w:szCs w:val="24"/>
          <w:u w:val="single"/>
        </w:rPr>
        <w:t>    </w:t>
      </w:r>
      <w:r>
        <w:rPr>
          <w:rFonts w:hint="eastAsia" w:ascii="宋体" w:hAnsi="宋体" w:eastAsia="宋体" w:cs="宋体"/>
          <w:sz w:val="24"/>
          <w:szCs w:val="24"/>
        </w:rPr>
        <w:t>%；逾期</w:t>
      </w:r>
      <w:r>
        <w:rPr>
          <w:rFonts w:hint="eastAsia" w:ascii="宋体" w:hAnsi="宋体" w:eastAsia="宋体" w:cs="宋体"/>
          <w:sz w:val="24"/>
          <w:szCs w:val="24"/>
          <w:u w:val="single"/>
        </w:rPr>
        <w:t>    </w:t>
      </w:r>
      <w:r>
        <w:rPr>
          <w:rFonts w:hint="eastAsia" w:ascii="宋体" w:hAnsi="宋体" w:eastAsia="宋体" w:cs="宋体"/>
          <w:sz w:val="24"/>
          <w:szCs w:val="24"/>
        </w:rPr>
        <w:t>天以上的，甲方有权单方面解除合同。合同解除后，甲方无需向乙方支付剩余款项，且乙方还应按本合同总价款的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3.如因车身广告批文不符合发布而被政府主管部门查办，乙方除赔偿甲方的全部损失外，每出现一次，乙方还须额外向甲方支付违约金人民币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4.甲方无正当理由未能在规定时间内按时付款的，每逾期一天，甲方应按应付价款的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六、解决纠纷办法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1.本合同未尽事宜，由双方另行协商，并订立补充协议。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2.本合同自甲、乙双方签字、盖章之日起生效。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3.本合同正本一式两份，甲、乙双方各执一份，各份合同文本具有同等法律效力。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66038E2"/>
    <w:rsid w:val="096353A1"/>
    <w:rsid w:val="0D8072E0"/>
    <w:rsid w:val="10BC3690"/>
    <w:rsid w:val="10CC72F4"/>
    <w:rsid w:val="13B847E2"/>
    <w:rsid w:val="1DAD2F12"/>
    <w:rsid w:val="2244341E"/>
    <w:rsid w:val="22B64991"/>
    <w:rsid w:val="234D0637"/>
    <w:rsid w:val="284B18B0"/>
    <w:rsid w:val="2CCE6B70"/>
    <w:rsid w:val="338312C9"/>
    <w:rsid w:val="38673D0A"/>
    <w:rsid w:val="3EB63146"/>
    <w:rsid w:val="41200CA2"/>
    <w:rsid w:val="41917083"/>
    <w:rsid w:val="4B943597"/>
    <w:rsid w:val="4C0D1F5F"/>
    <w:rsid w:val="4D8D0BA4"/>
    <w:rsid w:val="51153B1A"/>
    <w:rsid w:val="52B8793B"/>
    <w:rsid w:val="564D393B"/>
    <w:rsid w:val="5D7A58C1"/>
    <w:rsid w:val="63673486"/>
    <w:rsid w:val="63B91BA8"/>
    <w:rsid w:val="667913A2"/>
    <w:rsid w:val="6DB51EC1"/>
    <w:rsid w:val="76E80285"/>
    <w:rsid w:val="786B45E9"/>
    <w:rsid w:val="79B556D0"/>
    <w:rsid w:val="79DA7971"/>
    <w:rsid w:val="7D5C22DC"/>
    <w:rsid w:val="7DF8034B"/>
    <w:rsid w:val="7E5F5455"/>
    <w:rsid w:val="DE9F15E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2020-04-03T11:00:13Z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