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建筑工程混凝土施工合同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根据《中华人民共和国民法典》、《建筑法》等相关规定，经甲乙双方协商甲方将</w:t>
      </w:r>
      <w:r>
        <w:rPr>
          <w:rFonts w:hint="eastAsia" w:ascii="宋体" w:hAnsi="宋体" w:eastAsia="宋体" w:cs="宋体"/>
          <w:sz w:val="24"/>
          <w:szCs w:val="24"/>
          <w:u w:val="single"/>
        </w:rPr>
        <w:t>        </w:t>
      </w:r>
      <w:r>
        <w:rPr>
          <w:rFonts w:hint="eastAsia" w:ascii="宋体" w:hAnsi="宋体" w:eastAsia="宋体" w:cs="宋体"/>
          <w:sz w:val="24"/>
          <w:szCs w:val="24"/>
        </w:rPr>
        <w:t>工程项目劳务承包给乙方，由乙方组织安排劳务和劳动力并具体施工，甲乙双方本着平等自愿、互利互惠、奖罚分明的原则，特签署本合同，双方共同遵照执行。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一、项目名称、地址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施工劳务人员大包干，部分小材料与机械。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三、承包内容及范围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四、工期及甲方要求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五、承包价格及结算方式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六、安全文明施工要求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七、奖罚专用条款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八、其他未尽事宜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1.混凝土班组承包方式及内容：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（1）施工图纸（乙方复印）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（2）结构上所有混凝土浇筑，包括：塔吊基础、井桩、垫层、保护层、筏板、±0.000以上和楼层墙板浇混凝土，屋面浇混凝土和二次结构浇混凝土等所有混凝土浇筑。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（3）现场照明甲方提供镝灯一个，其余材料及照明器具（抹子灰板、振动板、振动机、震动棒、铁锹、灰盘、对讲机、雨鞋、雨衣、塑料手套等一切小型工具和用具由乙方负责）。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2.工期及甲方要求：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（1）乙方进场前，必须提交混凝土工程专项施工方案，该方案经甲方同意后，乙方必须按照方案配备人力并进行施工。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（2）乙方根据甲方下达的进度计划按周向项目部提交各工种用工计划和劳动力安排计划，经项目部同意或批准后，乙方不得任意变动和调整。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（3）在混凝土浇筑过程中，井桩振捣必须密实，不得出现坍落现象。桩口必须用木抹压平，井桩顶面平整、整洁、及时浇水养护。在测试试验时做好动测准备，必须振捣合格。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（4）在垫层浇筑混凝土时必须压光，按标高不得超出±0.5mm并及时养护。如多打灰或少打灰影响质量和浪费材料由乙方承包班组负责。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（5）在保护层浇筑时不得将砂浆打入井桩内，如打入井桩应及时清理干净。以免造成断桩影响质量，不得破坏防水，必须压光表面，并保持在放线前清洁。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（6）在浇筑剪力墙时振捣必须密实，不得出现蜂窝麻面和气泡，并且振捣时配合专业振捣工和找平抹灰工。如出现麻面应及时派人修补并且保证混凝土的观感。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（7）在平板振动时必须使用平板振捣器，尤其楼层面上反部分必须振捣密实，不得有漏筋现象。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（8）在振捣时不得长时间振捣某一点，造成跑模、漏浆严重由你班组负完全责任。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（9）所有混凝土浇筑8小时后必须进行养护。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打灰前各班组清理好自己剩余材料后，楼层由你班组进行清扫。如果其他工种没有清理完成，你班组所产生的清理费用由其他班组负责，并当月补偿你班组。你班组并承担布料机以及泵管加固、安装、顶撑、清理、疏通、拆卸等一切工作以及工作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（11）在混凝土浇筑时，如出现机械异常，必须积极配合处理，并清理处理好余灰，不得随地乱扔。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（12）在混凝土浇筑完之后泵车下面和楼层的余灰必须清理干净。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（13）在洗泵管时的余水不得随地乱洒，每次浇完后，必须处理完余渣。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（14）在浇筑过程中不得随意损坏钢筋和模板。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（15）在模板拆除后及时清理楼层的加灰和落地灰，保持楼层内干净整洁。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（16）在浇筑混凝土过程中不得随意把混凝土撒落在外架和隔离层上。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如有以上各种情况将进行处罚，并且勒令你班组及时处理。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（17）必须服从现场值班人员的管理和安排。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（18）在浇筑前必须堵好地面与墙角的缝隙以及楼梯踏步口钢丝网绑扎等。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3.承包价格与结算方式：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垫层、保护层、筏板每立方米</w:t>
      </w:r>
      <w:r>
        <w:rPr>
          <w:rFonts w:hint="eastAsia" w:ascii="宋体" w:hAnsi="宋体" w:eastAsia="宋体" w:cs="宋体"/>
          <w:sz w:val="24"/>
          <w:szCs w:val="24"/>
          <w:u w:val="single"/>
        </w:rPr>
        <w:t>    </w:t>
      </w:r>
      <w:r>
        <w:rPr>
          <w:rFonts w:hint="eastAsia" w:ascii="宋体" w:hAnsi="宋体" w:eastAsia="宋体" w:cs="宋体"/>
          <w:sz w:val="24"/>
          <w:szCs w:val="24"/>
        </w:rPr>
        <w:t>元，筏板以上每立方米</w:t>
      </w:r>
      <w:r>
        <w:rPr>
          <w:rFonts w:hint="eastAsia" w:ascii="宋体" w:hAnsi="宋体" w:eastAsia="宋体" w:cs="宋体"/>
          <w:sz w:val="24"/>
          <w:szCs w:val="24"/>
          <w:u w:val="single"/>
        </w:rPr>
        <w:t>    </w:t>
      </w:r>
      <w:r>
        <w:rPr>
          <w:rFonts w:hint="eastAsia" w:ascii="宋体" w:hAnsi="宋体" w:eastAsia="宋体" w:cs="宋体"/>
          <w:sz w:val="24"/>
          <w:szCs w:val="24"/>
        </w:rPr>
        <w:t>元结算（其中清理楼层每立方</w:t>
      </w:r>
      <w:r>
        <w:rPr>
          <w:rFonts w:hint="eastAsia" w:ascii="宋体" w:hAnsi="宋体" w:eastAsia="宋体" w:cs="宋体"/>
          <w:sz w:val="24"/>
          <w:szCs w:val="24"/>
          <w:u w:val="single"/>
        </w:rPr>
        <w:t>    </w:t>
      </w:r>
      <w:r>
        <w:rPr>
          <w:rFonts w:hint="eastAsia" w:ascii="宋体" w:hAnsi="宋体" w:eastAsia="宋体" w:cs="宋体"/>
          <w:sz w:val="24"/>
          <w:szCs w:val="24"/>
        </w:rPr>
        <w:t>元），每月按你班组所完成的工程量的</w:t>
      </w:r>
      <w:r>
        <w:rPr>
          <w:rFonts w:hint="eastAsia" w:ascii="宋体" w:hAnsi="宋体" w:eastAsia="宋体" w:cs="宋体"/>
          <w:sz w:val="24"/>
          <w:szCs w:val="24"/>
          <w:u w:val="single"/>
        </w:rPr>
        <w:t>    </w:t>
      </w:r>
      <w:r>
        <w:rPr>
          <w:rFonts w:hint="eastAsia" w:ascii="宋体" w:hAnsi="宋体" w:eastAsia="宋体" w:cs="宋体"/>
          <w:sz w:val="24"/>
          <w:szCs w:val="24"/>
        </w:rPr>
        <w:t>%结算（结算方量以公司结算为主）。年底结算</w:t>
      </w:r>
      <w:r>
        <w:rPr>
          <w:rFonts w:hint="eastAsia" w:ascii="宋体" w:hAnsi="宋体" w:eastAsia="宋体" w:cs="宋体"/>
          <w:sz w:val="24"/>
          <w:szCs w:val="24"/>
          <w:u w:val="single"/>
        </w:rPr>
        <w:t>    </w:t>
      </w:r>
      <w:r>
        <w:rPr>
          <w:rFonts w:hint="eastAsia" w:ascii="宋体" w:hAnsi="宋体" w:eastAsia="宋体" w:cs="宋体"/>
          <w:sz w:val="24"/>
          <w:szCs w:val="24"/>
        </w:rPr>
        <w:t>%，剩余工程量结算在建设单位验收竣工之后付清。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4.安全文明施工：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（1）混凝土的损耗不得超出控制范围，如超出按原材料照价赔偿。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（2）各种机械操作必须是专业操作人员持证作业，其他人不得私自使用，并且所有机械由专人管理和维修，如损坏在当月结算中按原价扣除。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（3）为了体现文明施工和规范的劳务单位，上班时必须佩戴好安全器具不得在上班喝酒。在我公司不得打架滋事，不得野蛮施工。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（4）操作面必须保持整洁，工完料清，不得随地大小便，丢弃垃圾和杂物。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（5）各工种必须保护好成品，严格按《成品保护措施》进行施工。任何班组破坏任何班组的成品按原费用的2倍赔偿，在当月结算中扣除。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（6）各种机械必须在保证安全的情况下进行操作，如果出现任何机械事故由乙方自行负责。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（7）邻舍不得私自乱拉乱接电线和使用不合格的各种电器设备，如出现用电安全事故由乙方自行负责。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（8）现场所有的原材料和成品料必需按指定的地方堆放整齐，如果文明施工达不到要求按你班组的所承包价下浮5%并处罚款。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（9）乙方进入施工现场后，应遵守甲方安全管理制度和分包队伍的管理办法，若乙方故意违反规定，除按规定处罚外情节严重者，将依法追究其法律责任。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5.奖罚专用条款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本着平等互利的原则，确保工程安全、质量、进度。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（1）在周计划未完成并无特殊原因，质量、进度滞后1周内无故拖延1天按人民币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元进行处罚，从当月结算中扣除。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（2）在1月内故拖延工期质量3天以上（包括3天）按月人民币</w:t>
      </w:r>
      <w:r>
        <w:rPr>
          <w:rFonts w:hint="eastAsia" w:ascii="宋体" w:hAnsi="宋体" w:eastAsia="宋体" w:cs="宋体"/>
          <w:sz w:val="24"/>
          <w:szCs w:val="24"/>
          <w:u w:val="single"/>
        </w:rPr>
        <w:t>    </w:t>
      </w:r>
      <w:r>
        <w:rPr>
          <w:rFonts w:hint="eastAsia" w:ascii="宋体" w:hAnsi="宋体" w:eastAsia="宋体" w:cs="宋体"/>
          <w:sz w:val="24"/>
          <w:szCs w:val="24"/>
        </w:rPr>
        <w:t>元进行处罚。如多次无故拖延工期影响质量勒令退场，结算按所承包价的70%结算，并扣除所有罚款和误工费用。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（3）在主体竣工总计划中累计拖延10天以上（包括10天）按承包价格10%下浮，在总结算时一并扣除。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（4）在施工途中劳动力减少（尤其是六七月份农忙期间）导致工程滞后3天以上者（包括3天）按承包价格15%扣除。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（5）混凝土班组承包人在必要时通知会议一次不到扣除人民币</w:t>
      </w:r>
      <w:r>
        <w:rPr>
          <w:rFonts w:hint="eastAsia" w:ascii="宋体" w:hAnsi="宋体" w:eastAsia="宋体" w:cs="宋体"/>
          <w:sz w:val="24"/>
          <w:szCs w:val="24"/>
          <w:u w:val="single"/>
        </w:rPr>
        <w:t>    </w:t>
      </w:r>
      <w:r>
        <w:rPr>
          <w:rFonts w:hint="eastAsia" w:ascii="宋体" w:hAnsi="宋体" w:eastAsia="宋体" w:cs="宋体"/>
          <w:sz w:val="24"/>
          <w:szCs w:val="24"/>
        </w:rPr>
        <w:t>元，班组长每次人民币</w:t>
      </w:r>
      <w:r>
        <w:rPr>
          <w:rFonts w:hint="eastAsia" w:ascii="宋体" w:hAnsi="宋体" w:eastAsia="宋体" w:cs="宋体"/>
          <w:sz w:val="24"/>
          <w:szCs w:val="24"/>
          <w:u w:val="single"/>
        </w:rPr>
        <w:t>    </w:t>
      </w:r>
      <w:r>
        <w:rPr>
          <w:rFonts w:hint="eastAsia" w:ascii="宋体" w:hAnsi="宋体" w:eastAsia="宋体" w:cs="宋体"/>
          <w:sz w:val="24"/>
          <w:szCs w:val="24"/>
        </w:rPr>
        <w:t>元，打电话不接每次人民币</w:t>
      </w:r>
      <w:r>
        <w:rPr>
          <w:rFonts w:hint="eastAsia" w:ascii="宋体" w:hAnsi="宋体" w:eastAsia="宋体" w:cs="宋体"/>
          <w:sz w:val="24"/>
          <w:szCs w:val="24"/>
          <w:u w:val="single"/>
        </w:rPr>
        <w:t>    </w:t>
      </w:r>
      <w:r>
        <w:rPr>
          <w:rFonts w:hint="eastAsia" w:ascii="宋体" w:hAnsi="宋体" w:eastAsia="宋体" w:cs="宋体"/>
          <w:sz w:val="24"/>
          <w:szCs w:val="24"/>
        </w:rPr>
        <w:t>元元，当月结算中扣除。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（6）发现偷盗任何财产每次扣除人民币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（7）打架、斗殴不管谁是谁非每人处人民币</w:t>
      </w:r>
      <w:r>
        <w:rPr>
          <w:rFonts w:hint="eastAsia" w:ascii="宋体" w:hAnsi="宋体" w:eastAsia="宋体" w:cs="宋体"/>
          <w:sz w:val="24"/>
          <w:szCs w:val="24"/>
          <w:u w:val="single"/>
        </w:rPr>
        <w:t>    </w:t>
      </w:r>
      <w:r>
        <w:rPr>
          <w:rFonts w:hint="eastAsia" w:ascii="宋体" w:hAnsi="宋体" w:eastAsia="宋体" w:cs="宋体"/>
          <w:sz w:val="24"/>
          <w:szCs w:val="24"/>
        </w:rPr>
        <w:t>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（8）进入施工现场如不佩戴安全帽，每人每次人民币</w:t>
      </w:r>
      <w:r>
        <w:rPr>
          <w:rFonts w:hint="eastAsia" w:ascii="宋体" w:hAnsi="宋体" w:eastAsia="宋体" w:cs="宋体"/>
          <w:sz w:val="24"/>
          <w:szCs w:val="24"/>
          <w:u w:val="single"/>
        </w:rPr>
        <w:t>    </w:t>
      </w:r>
      <w:r>
        <w:rPr>
          <w:rFonts w:hint="eastAsia" w:ascii="宋体" w:hAnsi="宋体" w:eastAsia="宋体" w:cs="宋体"/>
          <w:sz w:val="24"/>
          <w:szCs w:val="24"/>
        </w:rPr>
        <w:t>元处罚，从当月扣除。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（9）在质量上出现任何问题，每处每次处罚人民币</w:t>
      </w:r>
      <w:r>
        <w:rPr>
          <w:rFonts w:hint="eastAsia" w:ascii="宋体" w:hAnsi="宋体" w:eastAsia="宋体" w:cs="宋体"/>
          <w:sz w:val="24"/>
          <w:szCs w:val="24"/>
          <w:u w:val="single"/>
        </w:rPr>
        <w:t>    </w:t>
      </w:r>
      <w:r>
        <w:rPr>
          <w:rFonts w:hint="eastAsia" w:ascii="宋体" w:hAnsi="宋体" w:eastAsia="宋体" w:cs="宋体"/>
          <w:sz w:val="24"/>
          <w:szCs w:val="24"/>
        </w:rPr>
        <w:t>元，情节严重者赔偿所有材料费和误工费并处罚款。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份。以上条款希望乙方必须遵照执行，如以上条款完全遵照执行，按承包价格上浮每立方1元，如不能确保工程的安全质量、进度按承包价格下降每立方人民币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（2）乙方不得中途无故退场，如若中途退场，则视为乙方单独解除合同。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（3）如质量、进度、安全所产生的额外费用由乙方负责。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（4）乙方在施工过程中因安全、质量、进度问题引发较大影响时，甲方有权终止合同并勒令退场。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（5）本合同价格为最终确定单价，不在进行调整。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（6）本合同在双方任何一方无故解除合同，其一方向另一方赔偿相应的损失。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（7）本合同经甲乙双方签字盖章后生效。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（8）本合同在工程竣工结算完毕之后终止。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以下甲方不支付任何费用。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乙方如若中途退场，甲方只支付乙方任何费用50%。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施工方以及甲方对乙方的任何奖罚费用均由乙方承担，并在当月结算中扣除。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393C6139"/>
    <w:rsid w:val="399B6873"/>
    <w:rsid w:val="39CE1D19"/>
    <w:rsid w:val="40564740"/>
    <w:rsid w:val="482C1F40"/>
    <w:rsid w:val="4F9923C0"/>
    <w:rsid w:val="55B55277"/>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