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hint="eastAsia" w:ascii="宋体" w:hAnsi="宋体" w:eastAsia="宋体" w:cs="宋体"/>
          <w:sz w:val="32"/>
        </w:rPr>
      </w:pPr>
      <w:bookmarkStart w:id="0" w:name="_GoBack"/>
      <w:r>
        <w:rPr>
          <w:rFonts w:hint="eastAsia" w:ascii="宋体" w:hAnsi="宋体" w:eastAsia="宋体" w:cs="宋体"/>
          <w:b/>
          <w:sz w:val="32"/>
        </w:rPr>
        <w:t>中央空调销售合同</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甲方（买方）：</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u w:val="single"/>
        </w:rPr>
      </w:pPr>
      <w:r>
        <w:rPr>
          <w:rFonts w:hint="eastAsia" w:ascii="宋体" w:hAnsi="宋体" w:eastAsia="宋体" w:cs="宋体"/>
          <w:color w:val="000000"/>
          <w:szCs w:val="24"/>
        </w:rPr>
        <w:t>身份证号：</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住所：</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乙方（卖方）：</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w:t>
      </w:r>
    </w:p>
    <w:p>
      <w:pPr>
        <w:pStyle w:val="4"/>
        <w:spacing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住所：</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根据《中华人民共和国民法典》等有关法律、法规的规定，在平等、自愿的基础上，甲乙双方就甲方向乙方购买并由乙方安装中央空调工程达成如下协议：</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第一条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产品情况</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、名称：</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、规格：</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u w:val="single"/>
        </w:rPr>
      </w:pPr>
      <w:r>
        <w:rPr>
          <w:rFonts w:hint="eastAsia" w:ascii="宋体" w:hAnsi="宋体" w:eastAsia="宋体" w:cs="宋体"/>
          <w:color w:val="000000"/>
          <w:szCs w:val="24"/>
        </w:rPr>
        <w:t>3</w:t>
      </w:r>
      <w:r>
        <w:rPr>
          <w:rFonts w:hint="eastAsia" w:ascii="宋体" w:hAnsi="宋体" w:eastAsia="宋体" w:cs="宋体"/>
          <w:color w:val="000000"/>
          <w:szCs w:val="24"/>
        </w:rPr>
        <w:t>、型号：</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4、产地</w:t>
      </w:r>
      <w:r>
        <w:rPr>
          <w:rFonts w:hint="eastAsia" w:ascii="宋体" w:hAnsi="宋体" w:eastAsia="宋体" w:cs="宋体"/>
          <w:color w:val="000000"/>
          <w:szCs w:val="24"/>
        </w:rPr>
        <w:t>：</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5、数量：</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6、单价：人民币（大写）</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w:t>
      </w:r>
      <w:r>
        <w:rPr>
          <w:rFonts w:hint="eastAsia" w:ascii="宋体" w:hAnsi="宋体" w:eastAsia="宋体" w:cs="宋体"/>
          <w:color w:val="000000"/>
          <w:szCs w:val="24"/>
          <w:u w:val="single"/>
        </w:rPr>
        <w:t xml:space="preserve">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第二条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工程承包范围、内容及承包方式</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、承包范围：设备及安装。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、承包内容：中央空调系统安装。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、承包方式：</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第三条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产品的运输方式、到货地点、交货方法和费用负担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、运输方式：乙方汽车运输至甲方指定地点。</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、交货地点：工地现场。</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、交货方法：</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、费用负担：</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第四条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产品的安装、调试、验收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乙方负责产品的安装、调试。甲乙双方商定：</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日之前，乙方派出工程技术及施工人员到达工地现场开始安装施工，乙方全部工程的完工与甲方装修工程完工同时进行，所需设备均按双方约定时间进场到位。安装工程费用及施工人员日常费用由乙方承担。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第五条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价款、结算方式及期限</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、本工程合同协议价为人民币：人民币（大写）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元）。（备注：本合同价款不含税金，如产生税金由甲方承担）。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、乙方设备运到施工现场，经甲方确认后，甲方当日支付人民币（大写：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w:t>
      </w:r>
    </w:p>
    <w:p>
      <w:pPr>
        <w:pStyle w:val="4"/>
        <w:wordWrap w:val="0"/>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、乙方室内工程安装完毕，甲方当日支付乙方工程款人民币（大写：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、剩余工程款人民币（大写）</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元）到</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日结清。</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w:t>
      </w:r>
      <w:r>
        <w:rPr>
          <w:rFonts w:hint="eastAsia" w:ascii="宋体" w:hAnsi="宋体" w:eastAsia="宋体" w:cs="宋体"/>
          <w:color w:val="000000"/>
          <w:szCs w:val="24"/>
        </w:rPr>
        <w:t>、甲方未全额支付合同总价款，工程材料及设备所有权属乙方。</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第六条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违约责任</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、乙方责任</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1</w:t>
      </w:r>
      <w:r>
        <w:rPr>
          <w:rFonts w:hint="eastAsia" w:ascii="宋体" w:hAnsi="宋体" w:eastAsia="宋体" w:cs="宋体"/>
          <w:color w:val="000000"/>
          <w:szCs w:val="24"/>
        </w:rPr>
        <w:t>）如果乙方未按合同规定时间交货，每迟交一天，乙方应向甲方支付价款总额</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的违约金，但违约金总额不得超过价款总额的</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。如乙方在达到此限额后仍不能交货，甲方可考虑终止合同，因此造成甲方的损失由乙方承担。甲方认可的除外；</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2</w:t>
      </w:r>
      <w:r>
        <w:rPr>
          <w:rFonts w:hint="eastAsia" w:ascii="宋体" w:hAnsi="宋体" w:eastAsia="宋体" w:cs="宋体"/>
          <w:color w:val="000000"/>
          <w:szCs w:val="24"/>
        </w:rPr>
        <w:t>）由于安装不合质量要求，造成的责任由乙方负责。</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、甲方责任</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1</w:t>
      </w:r>
      <w:r>
        <w:rPr>
          <w:rFonts w:hint="eastAsia" w:ascii="宋体" w:hAnsi="宋体" w:eastAsia="宋体" w:cs="宋体"/>
          <w:color w:val="000000"/>
          <w:szCs w:val="24"/>
        </w:rPr>
        <w:t>）甲方中途退货，应向乙方偿付合同款总额的</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的违约金；</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2</w:t>
      </w:r>
      <w:r>
        <w:rPr>
          <w:rFonts w:hint="eastAsia" w:ascii="宋体" w:hAnsi="宋体" w:eastAsia="宋体" w:cs="宋体"/>
          <w:color w:val="000000"/>
          <w:szCs w:val="24"/>
        </w:rPr>
        <w:t>）甲方未能按合同规定时间支付工程款，每迟一天，甲方应向乙方支付合同款总额的</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的违约金，但违约金额不超过合同款总额的</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3</w:t>
      </w:r>
      <w:r>
        <w:rPr>
          <w:rFonts w:hint="eastAsia" w:ascii="宋体" w:hAnsi="宋体" w:eastAsia="宋体" w:cs="宋体"/>
          <w:color w:val="000000"/>
          <w:szCs w:val="24"/>
        </w:rPr>
        <w:t>）如甲方在达到此限额后仍不能付款，乙方有权终止合同，按有关法律规定处理；</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4</w:t>
      </w:r>
      <w:r>
        <w:rPr>
          <w:rFonts w:hint="eastAsia" w:ascii="宋体" w:hAnsi="宋体" w:eastAsia="宋体" w:cs="宋体"/>
          <w:color w:val="000000"/>
          <w:szCs w:val="24"/>
        </w:rPr>
        <w:t>）甲方如需调整产品型号，应及时通知乙方，并承担乙方重复运输、保管、材料损失等有关费用；</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5</w:t>
      </w:r>
      <w:r>
        <w:rPr>
          <w:rFonts w:hint="eastAsia" w:ascii="宋体" w:hAnsi="宋体" w:eastAsia="宋体" w:cs="宋体"/>
          <w:color w:val="000000"/>
          <w:szCs w:val="24"/>
        </w:rPr>
        <w:t>）由于甲方原因造成不能按期完工，其责任由甲方承担，而且工期顺延。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第七条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工程验收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、工程完工后，乙方通知甲方进行调试验收。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、甲方在得到乙方验收通知后</w:t>
      </w:r>
      <w:r>
        <w:rPr>
          <w:rFonts w:hint="eastAsia" w:ascii="宋体" w:hAnsi="宋体" w:eastAsia="宋体" w:cs="宋体"/>
          <w:color w:val="000000"/>
          <w:szCs w:val="24"/>
        </w:rPr>
        <w:t>3</w:t>
      </w:r>
      <w:r>
        <w:rPr>
          <w:rFonts w:hint="eastAsia" w:ascii="宋体" w:hAnsi="宋体" w:eastAsia="宋体" w:cs="宋体"/>
          <w:color w:val="000000"/>
          <w:szCs w:val="24"/>
        </w:rPr>
        <w:t>日内进行验收，逾期则视为工程验收合格。</w:t>
      </w:r>
    </w:p>
    <w:p>
      <w:pPr>
        <w:pStyle w:val="4"/>
        <w:spacing w:line="360" w:lineRule="auto"/>
        <w:ind w:firstLine="480" w:firstLineChars="200"/>
        <w:jc w:val="both"/>
        <w:rPr>
          <w:rFonts w:hint="eastAsia" w:ascii="宋体" w:hAnsi="宋体" w:eastAsia="宋体" w:cs="宋体"/>
          <w:b/>
          <w:color w:val="000000"/>
          <w:szCs w:val="24"/>
        </w:rPr>
      </w:pPr>
      <w:r>
        <w:rPr>
          <w:rFonts w:hint="eastAsia" w:ascii="宋体" w:hAnsi="宋体" w:eastAsia="宋体" w:cs="宋体"/>
          <w:b/>
          <w:color w:val="000000"/>
          <w:szCs w:val="24"/>
        </w:rPr>
        <w:t>第八条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产品质量及工程保用</w:t>
      </w:r>
    </w:p>
    <w:p>
      <w:pPr>
        <w:pStyle w:val="4"/>
        <w:spacing w:line="360" w:lineRule="auto"/>
        <w:ind w:firstLine="480" w:firstLineChars="200"/>
        <w:jc w:val="both"/>
        <w:rPr>
          <w:rFonts w:hint="eastAsia" w:ascii="宋体" w:hAnsi="宋体" w:eastAsia="宋体" w:cs="宋体"/>
          <w:color w:val="000000"/>
          <w:szCs w:val="24"/>
          <w:u w:val="single"/>
        </w:rPr>
      </w:pPr>
      <w:r>
        <w:rPr>
          <w:rFonts w:hint="eastAsia" w:ascii="宋体" w:hAnsi="宋体" w:eastAsia="宋体" w:cs="宋体"/>
          <w:color w:val="000000"/>
          <w:szCs w:val="24"/>
        </w:rPr>
        <w:t>1、产品质量标准</w:t>
      </w:r>
      <w:r>
        <w:rPr>
          <w:rFonts w:hint="eastAsia" w:ascii="宋体" w:hAnsi="宋体" w:eastAsia="宋体" w:cs="宋体"/>
          <w:color w:val="000000"/>
          <w:szCs w:val="24"/>
        </w:rPr>
        <w:t>：</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2、产品质量检验及异议</w:t>
      </w:r>
      <w:r>
        <w:rPr>
          <w:rFonts w:hint="eastAsia" w:ascii="宋体" w:hAnsi="宋体" w:eastAsia="宋体" w:cs="宋体"/>
          <w:color w:val="000000"/>
          <w:szCs w:val="24"/>
        </w:rPr>
        <w:t>：</w:t>
      </w:r>
      <w:r>
        <w:rPr>
          <w:rFonts w:hint="eastAsia" w:ascii="宋体" w:hAnsi="宋体" w:eastAsia="宋体" w:cs="宋体"/>
          <w:color w:val="000000"/>
          <w:szCs w:val="24"/>
          <w:u w:val="single"/>
        </w:rPr>
        <w:t>                            </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3、设备质保期按设备厂家承诺时间为限：乙方所安装的工程从调试验收合格之日起</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个月为工程安装质量维保期。</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4、在保用期内若因工程本身质量事故，由乙方负责综合维修，费用由乙方负担。若因甲方操作失误而造成事故，乙方负责排除，但一切费用由甲方负责。</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5、工程未经验收，甲方提前使用或擅自动用，视同验收合格且由此发生的质量或其它问题，由甲方承担责任。</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6、安装工程如发生故障，乙方在接到甲方通知</w:t>
      </w:r>
      <w:r>
        <w:rPr>
          <w:rFonts w:hint="eastAsia" w:ascii="宋体" w:hAnsi="宋体" w:eastAsia="宋体" w:cs="宋体"/>
          <w:color w:val="000000"/>
          <w:szCs w:val="24"/>
        </w:rPr>
        <w:t>24</w:t>
      </w:r>
      <w:r>
        <w:rPr>
          <w:rFonts w:hint="eastAsia" w:ascii="宋体" w:hAnsi="宋体" w:eastAsia="宋体" w:cs="宋体"/>
          <w:color w:val="000000"/>
          <w:szCs w:val="24"/>
        </w:rPr>
        <w:t>小时内作出回复并立即派出技术人员到现场维修。对保修期后的所有零备件及服务费用，乙方应给予优惠。</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第九条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不可抗力</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不可抗力的后果：</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 xml:space="preserve"> 如果发生不可抗力事件，影响一方履行其在本协议项下的义务，则在不可抗力造成的延误期内中止履行，而</w:t>
      </w:r>
      <w:r>
        <w:rPr>
          <w:rFonts w:hint="eastAsia" w:ascii="宋体" w:hAnsi="宋体" w:eastAsia="宋体" w:cs="宋体"/>
          <w:color w:val="000000"/>
          <w:szCs w:val="24"/>
        </w:rPr>
        <w:t>不视为违约。</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 xml:space="preserve"> </w:t>
      </w:r>
      <w:r>
        <w:rPr>
          <w:rFonts w:hint="eastAsia" w:ascii="宋体" w:hAnsi="宋体" w:eastAsia="宋体" w:cs="宋体"/>
          <w:color w:val="000000"/>
          <w:szCs w:val="24"/>
        </w:rPr>
        <w:t>宣称发生不可抗力的一方应迅速书面通知其他各方，并在其后的十五</w:t>
      </w:r>
      <w:r>
        <w:rPr>
          <w:rFonts w:hint="eastAsia" w:ascii="宋体" w:hAnsi="宋体" w:eastAsia="宋体" w:cs="宋体"/>
          <w:color w:val="000000"/>
          <w:szCs w:val="24"/>
        </w:rPr>
        <w:t>(15)</w:t>
      </w:r>
      <w:r>
        <w:rPr>
          <w:rFonts w:hint="eastAsia" w:ascii="宋体" w:hAnsi="宋体" w:eastAsia="宋体" w:cs="宋体"/>
          <w:color w:val="000000"/>
          <w:szCs w:val="24"/>
        </w:rPr>
        <w:t>天内提供证明不可抗力发生及其持续时间的足够证据。</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 xml:space="preserve"> </w:t>
      </w:r>
      <w:r>
        <w:rPr>
          <w:rFonts w:hint="eastAsia" w:ascii="宋体" w:hAnsi="宋体" w:eastAsia="宋体" w:cs="宋体"/>
          <w:color w:val="000000"/>
          <w:szCs w:val="24"/>
        </w:rPr>
        <w:t>如果发生不可抗力事件，各方应立即互相协商，以找到公平的解决办法，并且应尽一切合理努力将不可抗力的影响减少到最低限度。</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、金钱债务的迟延责任不得因不可抗力而免除。</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w:t>
      </w:r>
      <w:r>
        <w:rPr>
          <w:rFonts w:hint="eastAsia" w:ascii="宋体" w:hAnsi="宋体" w:eastAsia="宋体" w:cs="宋体"/>
          <w:color w:val="000000"/>
          <w:szCs w:val="24"/>
        </w:rPr>
        <w:t>、迟延履行期间发生的不可抗力不具有免责效力。</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第十条</w:t>
      </w:r>
      <w:r>
        <w:rPr>
          <w:rFonts w:hint="eastAsia" w:ascii="宋体" w:hAnsi="宋体" w:eastAsia="宋体" w:cs="宋体"/>
          <w:color w:val="000000"/>
          <w:szCs w:val="24"/>
        </w:rPr>
        <w:t>　甲、乙任何一方如要求全部或部分解除合同，必须提出充分理由，经双方协商提出注销合同一方须向对方偿付解除合同部分总额</w:t>
      </w:r>
      <w:r>
        <w:rPr>
          <w:rFonts w:hint="eastAsia" w:ascii="宋体" w:hAnsi="宋体" w:eastAsia="宋体" w:cs="宋体"/>
          <w:color w:val="000000"/>
          <w:szCs w:val="24"/>
          <w:u w:val="single"/>
        </w:rPr>
        <w:t>    </w:t>
      </w:r>
      <w:r>
        <w:rPr>
          <w:rFonts w:hint="eastAsia" w:ascii="宋体" w:hAnsi="宋体" w:eastAsia="宋体" w:cs="宋体"/>
          <w:color w:val="000000"/>
          <w:szCs w:val="24"/>
        </w:rPr>
        <w:t>％的补偿金。</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第十一条</w:t>
      </w:r>
      <w:r>
        <w:rPr>
          <w:rFonts w:hint="eastAsia" w:ascii="宋体" w:hAnsi="宋体" w:eastAsia="宋体" w:cs="宋体"/>
          <w:b/>
          <w:color w:val="000000"/>
          <w:szCs w:val="24"/>
        </w:rPr>
        <w:t xml:space="preserve">  </w:t>
      </w:r>
      <w:r>
        <w:rPr>
          <w:rFonts w:hint="eastAsia" w:ascii="宋体" w:hAnsi="宋体" w:eastAsia="宋体" w:cs="宋体"/>
          <w:b/>
          <w:color w:val="000000"/>
          <w:szCs w:val="24"/>
        </w:rPr>
        <w:t>争议解决</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因本合同引起的或与本合同有关的任何争议，由合同各方协商解决，也可由有关部门调解。协商或调解不成的，按下列第</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种方式解决：</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1</w:t>
      </w:r>
      <w:r>
        <w:rPr>
          <w:rFonts w:hint="eastAsia" w:ascii="宋体" w:hAnsi="宋体" w:eastAsia="宋体" w:cs="宋体"/>
          <w:color w:val="000000"/>
          <w:szCs w:val="24"/>
        </w:rPr>
        <w:t>）提交位于</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仲裁委员会仲裁。仲裁裁决是终局的，对各方均有约束力；</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w:t>
      </w:r>
      <w:r>
        <w:rPr>
          <w:rFonts w:hint="eastAsia" w:ascii="宋体" w:hAnsi="宋体" w:eastAsia="宋体" w:cs="宋体"/>
          <w:color w:val="000000"/>
          <w:szCs w:val="24"/>
        </w:rPr>
        <w:t>2</w:t>
      </w:r>
      <w:r>
        <w:rPr>
          <w:rFonts w:hint="eastAsia" w:ascii="宋体" w:hAnsi="宋体" w:eastAsia="宋体" w:cs="宋体"/>
          <w:color w:val="000000"/>
          <w:szCs w:val="24"/>
        </w:rPr>
        <w:t>）依法向</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r>
        <w:rPr>
          <w:rFonts w:hint="eastAsia" w:ascii="宋体" w:hAnsi="宋体" w:eastAsia="宋体" w:cs="宋体"/>
          <w:color w:val="000000"/>
          <w:szCs w:val="24"/>
        </w:rPr>
        <w:t>所在地有管辖权的人民法院起诉。</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第十二条</w:t>
      </w:r>
      <w:r>
        <w:rPr>
          <w:rFonts w:hint="eastAsia" w:ascii="宋体" w:hAnsi="宋体" w:eastAsia="宋体" w:cs="宋体"/>
          <w:b/>
          <w:color w:val="000000"/>
          <w:szCs w:val="24"/>
        </w:rPr>
        <w:t xml:space="preserve">  </w:t>
      </w:r>
      <w:r>
        <w:rPr>
          <w:rFonts w:hint="eastAsia" w:ascii="宋体" w:hAnsi="宋体" w:eastAsia="宋体" w:cs="宋体"/>
          <w:b/>
          <w:color w:val="000000"/>
          <w:szCs w:val="24"/>
        </w:rPr>
        <w:t>其他</w:t>
      </w:r>
    </w:p>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1、本协议一式二份，协议各方各执一份。各</w:t>
      </w:r>
      <w:r>
        <w:rPr>
          <w:rFonts w:hint="eastAsia" w:ascii="宋体" w:hAnsi="宋体" w:eastAsia="宋体" w:cs="宋体"/>
          <w:color w:val="000000"/>
          <w:szCs w:val="24"/>
        </w:rPr>
        <w:t>份协议文本具有同等法律效力。</w:t>
      </w:r>
    </w:p>
    <w:p>
      <w:pPr>
        <w:pStyle w:val="4"/>
        <w:spacing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2、本协议经各方签署后生效。</w:t>
      </w:r>
    </w:p>
    <w:tbl>
      <w:tblPr>
        <w:tblStyle w:val="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4"/>
              <w:spacing w:line="360" w:lineRule="auto"/>
              <w:ind w:firstLine="480" w:firstLineChars="200"/>
              <w:jc w:val="both"/>
              <w:rPr>
                <w:rFonts w:hint="eastAsia" w:ascii="宋体" w:hAnsi="宋体" w:eastAsia="宋体" w:cs="宋体"/>
                <w:b/>
                <w:color w:val="000000"/>
                <w:szCs w:val="24"/>
              </w:rPr>
            </w:pPr>
            <w:r>
              <w:rPr>
                <w:rFonts w:hint="eastAsia" w:ascii="宋体" w:hAnsi="宋体" w:eastAsia="宋体" w:cs="宋体"/>
                <w:b/>
                <w:color w:val="000000"/>
                <w:szCs w:val="24"/>
              </w:rPr>
              <w:t>甲方（盖章）：</w:t>
            </w:r>
          </w:p>
        </w:tc>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联系人：</w:t>
            </w:r>
          </w:p>
        </w:tc>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联系方式：</w:t>
            </w:r>
          </w:p>
        </w:tc>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地址：</w:t>
            </w:r>
          </w:p>
        </w:tc>
        <w:tc>
          <w:tcPr>
            <w:tcW w:w="4153" w:type="dxa"/>
          </w:tcPr>
          <w:p>
            <w:pPr>
              <w:pStyle w:val="4"/>
              <w:spacing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ind w:firstLine="400" w:firstLineChars="200"/>
              <w:rPr>
                <w:rFonts w:hint="eastAsia" w:ascii="宋体" w:hAnsi="宋体" w:eastAsia="宋体" w:cs="宋体"/>
                <w:kern w:val="0"/>
                <w:sz w:val="20"/>
                <w:szCs w:val="20"/>
              </w:rPr>
            </w:pPr>
            <w:r>
              <w:rPr>
                <w:rFonts w:hint="eastAsia" w:ascii="宋体" w:hAnsi="宋体" w:eastAsia="宋体" w:cs="宋体"/>
                <w:color w:val="000000"/>
                <w:kern w:val="0"/>
                <w:sz w:val="20"/>
                <w:szCs w:val="24"/>
              </w:rPr>
              <w:t>签署时间：</w:t>
            </w:r>
          </w:p>
        </w:tc>
        <w:tc>
          <w:tcPr>
            <w:tcW w:w="4153" w:type="dxa"/>
          </w:tcPr>
          <w:p>
            <w:pPr>
              <w:ind w:firstLine="400" w:firstLineChars="200"/>
              <w:rPr>
                <w:rFonts w:hint="eastAsia" w:ascii="宋体" w:hAnsi="宋体" w:eastAsia="宋体" w:cs="宋体"/>
                <w:kern w:val="0"/>
                <w:sz w:val="20"/>
                <w:szCs w:val="20"/>
              </w:rPr>
            </w:pPr>
            <w:r>
              <w:rPr>
                <w:rFonts w:hint="eastAsia" w:ascii="宋体" w:hAnsi="宋体" w:eastAsia="宋体" w:cs="宋体"/>
                <w:color w:val="000000"/>
                <w:kern w:val="0"/>
                <w:sz w:val="20"/>
                <w:szCs w:val="24"/>
              </w:rPr>
              <w:t>签署时间：</w:t>
            </w:r>
          </w:p>
        </w:tc>
      </w:tr>
    </w:tbl>
    <w:p>
      <w:pPr>
        <w:pStyle w:val="4"/>
        <w:spacing w:line="360" w:lineRule="auto"/>
        <w:ind w:firstLine="480" w:firstLineChars="200"/>
        <w:jc w:val="both"/>
        <w:rPr>
          <w:rFonts w:hint="eastAsia" w:ascii="宋体" w:hAnsi="宋体" w:eastAsia="宋体" w:cs="宋体"/>
          <w:color w:val="000000"/>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8"/>
    <w:rsid w:val="00020A40"/>
    <w:rsid w:val="000B36EF"/>
    <w:rsid w:val="000B5223"/>
    <w:rsid w:val="000D7242"/>
    <w:rsid w:val="001D25D0"/>
    <w:rsid w:val="00374298"/>
    <w:rsid w:val="003D4680"/>
    <w:rsid w:val="00441831"/>
    <w:rsid w:val="004C1F46"/>
    <w:rsid w:val="00607DBE"/>
    <w:rsid w:val="006D754E"/>
    <w:rsid w:val="007B0661"/>
    <w:rsid w:val="00944C92"/>
    <w:rsid w:val="009B131F"/>
    <w:rsid w:val="009B2DD4"/>
    <w:rsid w:val="009E1CAE"/>
    <w:rsid w:val="00AF0502"/>
    <w:rsid w:val="00B0261D"/>
    <w:rsid w:val="00D0045D"/>
    <w:rsid w:val="00D14910"/>
    <w:rsid w:val="00D80C76"/>
    <w:rsid w:val="00ED5AD6"/>
    <w:rsid w:val="00F03CCB"/>
    <w:rsid w:val="00F60BDB"/>
    <w:rsid w:val="00FC4F0C"/>
    <w:rsid w:val="BD1FE0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1"/>
    <w:qFormat/>
    <w:uiPriority w:val="9"/>
    <w:pPr>
      <w:keepNext/>
      <w:keepLines/>
      <w:spacing w:before="260" w:after="260" w:line="416" w:lineRule="auto"/>
      <w:jc w:val="center"/>
      <w:outlineLvl w:val="2"/>
    </w:pPr>
    <w:rPr>
      <w:rFonts w:ascii="等线" w:hAnsi="等线" w:eastAsia="宋体" w:cs="Times New Roman"/>
      <w:b/>
      <w:bCs/>
      <w:sz w:val="32"/>
      <w:szCs w:val="32"/>
    </w:rPr>
  </w:style>
  <w:style w:type="character" w:default="1" w:styleId="9">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iPriority w:val="99"/>
    <w:pPr>
      <w:widowControl/>
      <w:spacing w:before="90"/>
      <w:jc w:val="left"/>
    </w:pPr>
    <w:rPr>
      <w:rFonts w:ascii="Times New Roman" w:hAnsi="Times New Roman" w:cs="Times New Roman"/>
      <w:kern w:val="0"/>
      <w:sz w:val="24"/>
      <w:szCs w:val="20"/>
    </w:rPr>
  </w:style>
  <w:style w:type="paragraph" w:styleId="5">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5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8">
    <w:name w:val="Table Theme"/>
    <w:basedOn w:val="6"/>
    <w:uiPriority w:val="0"/>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字符"/>
    <w:basedOn w:val="9"/>
    <w:link w:val="5"/>
    <w:uiPriority w:val="10"/>
    <w:rPr>
      <w:rFonts w:asciiTheme="majorHAnsi" w:hAnsiTheme="majorHAnsi" w:eastAsiaTheme="majorEastAsia" w:cstheme="majorBidi"/>
      <w:b/>
      <w:bCs/>
      <w:sz w:val="32"/>
      <w:szCs w:val="32"/>
    </w:rPr>
  </w:style>
  <w:style w:type="character" w:customStyle="1" w:styleId="11">
    <w:name w:val="标题 3 字符"/>
    <w:basedOn w:val="9"/>
    <w:link w:val="3"/>
    <w:uiPriority w:val="9"/>
    <w:rPr>
      <w:rFonts w:ascii="等线" w:hAnsi="等线" w:eastAsia="宋体" w:cs="Times New Roman"/>
      <w:b/>
      <w:bCs/>
      <w:sz w:val="32"/>
      <w:szCs w:val="32"/>
    </w:rPr>
  </w:style>
  <w:style w:type="paragraph" w:customStyle="1" w:styleId="12">
    <w:name w:val="样式 样式 标题 3 + (中文) 宋体1 + 小四"/>
    <w:basedOn w:val="1"/>
    <w:link w:val="13"/>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13">
    <w:name w:val="样式 样式 标题 3 + (中文) 宋体1 + 小四 Char"/>
    <w:basedOn w:val="9"/>
    <w:link w:val="12"/>
    <w:uiPriority w:val="0"/>
    <w:rPr>
      <w:rFonts w:ascii="等线" w:hAnsi="等线" w:eastAsia="宋体" w:cs="Times New Roman"/>
      <w:b/>
      <w:bCs/>
      <w:sz w:val="32"/>
      <w:szCs w:val="32"/>
    </w:rPr>
  </w:style>
  <w:style w:type="table" w:customStyle="1" w:styleId="14">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table" w:customStyle="1" w:styleId="15">
    <w:name w:val="Grid Table 1 Light"/>
    <w:basedOn w:val="6"/>
    <w:uiPriority w:val="46"/>
    <w:rPr>
      <w:rFonts w:ascii="Times New Roman" w:hAnsi="Times New Roman" w:cs="Times New Roman"/>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6">
    <w:name w:val="标题 2 字符"/>
    <w:basedOn w:val="9"/>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17">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396</Words>
  <Characters>2259</Characters>
  <Lines>18</Lines>
  <Paragraphs>5</Paragraphs>
  <TotalTime>0</TotalTime>
  <ScaleCrop>false</ScaleCrop>
  <LinksUpToDate>false</LinksUpToDate>
  <CharactersWithSpaces>2650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2019-03-10T21:06:00Z</dcterms:created>
  <dc:creator>雯 张</dc:creator>
  <cp:lastModifiedBy>雯 张</cp:lastModifiedBy>
  <dcterms:modified xsi:type="dcterms:W3CDTF">2020-05-27T15:28:11Z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