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5"/>
        <w:keepNext w:val="0"/>
        <w:keepLines w:val="0"/>
        <w:widowControl/>
        <w:suppressLineNumbers w:val="0"/>
        <w:spacing w:before="0" w:beforeAutospacing="0" w:after="0" w:afterAutospacing="0" w:line="360" w:lineRule="atLeast"/>
        <w:ind w:left="0" w:right="0"/>
        <w:jc w:val="right"/>
        <w:rPr>
          <w:rFonts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2"/>
        <w:keepNext w:val="0"/>
        <w:keepLines w:val="0"/>
        <w:widowControl/>
        <w:suppressLineNumbers w:val="0"/>
        <w:jc w:val="center"/>
        <w:rPr>
          <w:rFonts w:hint="eastAsia" w:ascii="宋体" w:hAnsi="宋体" w:eastAsia="宋体" w:cs="宋体"/>
          <w:b/>
          <w:sz w:val="32"/>
          <w:szCs w:val="32"/>
        </w:rPr>
      </w:pPr>
      <w:bookmarkStart w:id="0" w:name="_GoBack"/>
      <w:r>
        <w:rPr>
          <w:rFonts w:hint="eastAsia" w:ascii="宋体" w:hAnsi="宋体" w:eastAsia="宋体" w:cs="宋体"/>
          <w:b/>
          <w:sz w:val="32"/>
          <w:szCs w:val="32"/>
        </w:rPr>
        <w:t>保证合同 </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甲方1（保证人）：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甲方2（保证人）：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乙方1（债权人）：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乙方2（债权人）：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乙方3（债权人）：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为确保</w:t>
      </w:r>
      <w:r>
        <w:rPr>
          <w:rFonts w:hint="eastAsia" w:ascii="宋体" w:hAnsi="宋体" w:eastAsia="宋体" w:cs="宋体"/>
          <w:sz w:val="24"/>
          <w:szCs w:val="24"/>
          <w:u w:val="single"/>
        </w:rPr>
        <w:t>        </w:t>
      </w:r>
      <w:r>
        <w:rPr>
          <w:rFonts w:hint="eastAsia" w:ascii="宋体" w:hAnsi="宋体" w:eastAsia="宋体" w:cs="宋体"/>
          <w:sz w:val="24"/>
          <w:szCs w:val="24"/>
        </w:rPr>
        <w:t>（以下称“债务人”）与乙方签订的编号为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字第</w:t>
      </w:r>
      <w:r>
        <w:rPr>
          <w:rFonts w:hint="eastAsia" w:ascii="宋体" w:hAnsi="宋体" w:eastAsia="宋体" w:cs="宋体"/>
          <w:sz w:val="24"/>
          <w:szCs w:val="24"/>
          <w:u w:val="single"/>
        </w:rPr>
        <w:t>    </w:t>
      </w:r>
      <w:r>
        <w:rPr>
          <w:rFonts w:hint="eastAsia" w:ascii="宋体" w:hAnsi="宋体" w:eastAsia="宋体" w:cs="宋体"/>
          <w:sz w:val="24"/>
          <w:szCs w:val="24"/>
        </w:rPr>
        <w:t>号的银团借款合同（以下称“主合同”）的履行，保障乙方债权的实现，甲方自愿为债务人在主合同项下的债务提供连带责任保证。甲乙双方在平等、自愿、公平、诚实守信的基础上，经充分协商一致，根据《中华人民共和国民法典》、《中华人民共和国民法典》、《最高人民法院关于适用民法典若干问题的解释》等相关法律规定、订立本合同，以便共同遵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保证方式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甲方在本合同项下承担的保证责任的方式为按份共同保证，各保证人按照本合同约定的保证份额对主合同项下的债务提供连带责任保证。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保证范围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甲方承担的担保责任的范围包括：本金人民币（大写）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元）（其中保证人一：承担保证金额人民币</w:t>
      </w:r>
      <w:r>
        <w:rPr>
          <w:rFonts w:hint="eastAsia" w:ascii="宋体" w:hAnsi="宋体" w:eastAsia="宋体" w:cs="宋体"/>
          <w:sz w:val="24"/>
          <w:szCs w:val="24"/>
          <w:u w:val="single"/>
        </w:rPr>
        <w:t>    </w:t>
      </w:r>
      <w:r>
        <w:rPr>
          <w:rFonts w:hint="eastAsia" w:ascii="宋体" w:hAnsi="宋体" w:eastAsia="宋体" w:cs="宋体"/>
          <w:sz w:val="24"/>
          <w:szCs w:val="24"/>
        </w:rPr>
        <w:t>元；保证人二：承担保证金额人民币</w:t>
      </w:r>
      <w:r>
        <w:rPr>
          <w:rFonts w:hint="eastAsia" w:ascii="宋体" w:hAnsi="宋体" w:eastAsia="宋体" w:cs="宋体"/>
          <w:sz w:val="24"/>
          <w:szCs w:val="24"/>
          <w:u w:val="single"/>
        </w:rPr>
        <w:t>    </w:t>
      </w:r>
      <w:r>
        <w:rPr>
          <w:rFonts w:hint="eastAsia" w:ascii="宋体" w:hAnsi="宋体" w:eastAsia="宋体" w:cs="宋体"/>
          <w:sz w:val="24"/>
          <w:szCs w:val="24"/>
        </w:rPr>
        <w:t>元）及相对应的利息（包括复利和罚息）、违约金、损害赔偿金、债务人应向乙方支付的其他款项（包括但不限于有关手续费、电讯费及其他杂费等）以及乙方为实现债权与担保权而支出的一切费用（包括但不限于诉讼费、财产保全费、评估费、拍卖费、公证费、送达费、公告费、差旅费、律师费等）。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保证期间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承担的保证责任的期间为主债务履行期届满之日起两年。甲方同意债务展期的，保证期间至展期协议重新约定的债务履行期限届满之日起两年。若乙方根据主合同宣布债务提前到期的，保证期间至乙方宣布的债务提前到期日之日起两年。如果主合同约定债务分期履行，则对每期债务而言，保证期间分别为自每期主债务履行期届满之日起两年。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责任承担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合同的效力独立于主合同，主合同不成立、不生效、无效、部分无效或被撤销、被解除并不影响本合同的效力。如主合同被确认为不成立、不生效、无效部分无效或被撤销、被解除，债权人有权要求保证人在本合同约定的担保范围内对担保的债务与债务人承担连带偿付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如果乙方与债务人协议变更主合同条款（包括但不限于变更贷款账户、还款账号、还款方式、用款计划、起息日、结息日、在债务履行期限不延长的情况下变更债务履行期限的起止日），甲方同意对变更后的主合同项下债务承担连带保证责任。但是乙方与债务人延长贷款期限或增加贷款金额，未征得甲方同意的，甲方仍对变更前的合同承担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乙方根据主合同的约定或者国家的利率政策变化而调整利率水平、计息或结息方式，导致债务人应偿还的利息、罚息、复利增加的，对增加部分，甲方也承担连带保证责任。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无论乙方对主合同项下的债务是否拥有其他担保（包括但不限于保证、抵押、质押、保函、备用信用证等担保方式），不论上述其他担保何时成立、是否有效、不论乙方是否向其他担保人提出权利主张，不论是否有第三方同意承担主合同项下的全部或部分债务，也不论其他担保是否由债务人自己所提供，甲方的保证责任均不因此减免，仍负有担保全部债权实现的义务，乙方向甲方主张担保权利，甲方不得提出任任何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如果债务人或乙方发生改制、合并、兼并、分立、增减资本、合资、联营、更名等情形，甲方仍承担连带保证责任。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乙方将全部或部分债权转移给第三人或委托第三方履行其在主合同项下的义务的，甲方仍承担连带保证责任。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如果乙方与债务人变更主合同但未实际履行或变更主合同的行为为生效、无效、被撤销、被解除，甲方仍按照本合同对乙方承担连带保证责任。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如果甲方只为主合同项下的部分债务提供保证，在其承担保证责任后主合同项下的债务仍未获完全清偿，则甲方承诺，在向债务人或其他担保人行使代位权、撤销权、反担保等追索权时，不得损害乙方利益，并同意主合同项下的债务的清偿优先于甲方代位权、撤销权、反担保等追索权。如甲方已经行使代位权、撤销权、反担保等追索权取得了款项，应首先用于清偿乙方尚未获偿的债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 如果甲方只对主合同项下是部分债务提供保证的，则甲方同意，在债务人清偿、乙方实现其他担保权利或任何其他原因导致主合同项下的债务部分消失，甲方仍应按照本合同的约定在保证范围内对尚未消灭的债务承担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4.10 如果除主合同项下的债务外，债务人对乙方还负有其他到期债务，乙方有权划收债务人在</w:t>
      </w:r>
      <w:r>
        <w:rPr>
          <w:rFonts w:hint="eastAsia" w:ascii="宋体" w:hAnsi="宋体" w:eastAsia="宋体" w:cs="宋体"/>
          <w:sz w:val="24"/>
          <w:szCs w:val="24"/>
          <w:u w:val="single"/>
        </w:rPr>
        <w:t>        </w:t>
      </w:r>
      <w:r>
        <w:rPr>
          <w:rFonts w:hint="eastAsia" w:ascii="宋体" w:hAnsi="宋体" w:eastAsia="宋体" w:cs="宋体"/>
          <w:sz w:val="24"/>
          <w:szCs w:val="24"/>
        </w:rPr>
        <w:t>商业银行股份有限公司所管辖的任何一个营业网点开立的账户中的款项首先用于清偿任何一笔到期债务，甲方的保证责任不因此发生任何减免。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甲方的其他义务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监督债务人借款使用情况，按照乙方的要求提供真实的财务会计及生产经营等资料和关联关系、关联交易等情况，并对所提供资料的真实性、完整性和有效性负责，随时接受乙方对甲方资金、财产和经营状况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发生承包、托管（接管）、租赁、股份制改造、减少注册资本金、投资、联营、合并、兼并、收购重组、分立、合资（被）申请停业整顿、申请解散、被撤销、（被）申请破产、控股股东/实际控制人变更或重大资产转让、停产、歇业、被有权机关施以高额罚款、被注销登记、被吊销营业执照、涉及重大法律纠纷、生产经营出现严重困难或财务状况恶化、法定代表人或主要负责人无法正常履行职责，或者因任何原因丧失或可能丧失担保能力，甲方应立即书面通知乙方，并按照乙方要求落实本合同项下保证责任的承担、转移或承继、或者为主合同的履行提供乙方认可的新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甲方发生名称、法定代表人（负责人）、住所、经营范围、注册资本金或公司（企业）章程等工商登记事项变更的，应当在变更后 10 个工作日内书面通知乙方，并附变更后的相关材料；甲方的通讯地址或联系方式如发生变动，应立即书面通知乙方。因未及时通知而造成的损失由甲方承担。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如果主合同项下的债务到期或者乙方根据主合同的约定或法律规定宣布债务提前到期，债务人未按时足额履行，或者债务人违反主合同的其他约定，甲方应在保证范围内立即承担保证责任。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其他条款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应付款项的划收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对于甲方在本合同项下的全部应付款项，乙方有权从甲方在</w:t>
      </w:r>
      <w:r>
        <w:rPr>
          <w:rFonts w:hint="eastAsia" w:ascii="宋体" w:hAnsi="宋体" w:eastAsia="宋体" w:cs="宋体"/>
          <w:sz w:val="24"/>
          <w:szCs w:val="24"/>
          <w:u w:val="single"/>
        </w:rPr>
        <w:t>        </w:t>
      </w:r>
      <w:r>
        <w:rPr>
          <w:rFonts w:hint="eastAsia" w:ascii="宋体" w:hAnsi="宋体" w:eastAsia="宋体" w:cs="宋体"/>
          <w:sz w:val="24"/>
          <w:szCs w:val="24"/>
        </w:rPr>
        <w:t>商业银行股份有限公司所管辖的任何一个营业网点开立的账户中划收相应款项，且无须提前通知甲方。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甲方信息的使用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甲方同意授权乙方向中国人民银行信用信息基础数据库报送甲方的信用信息情况，并同意乙方合理使用该信用信息。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公告催收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对甲方的违约情形，乙方有权向有关部门或单位予以通报，有权通过新闻媒体进行公告催收。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乙方记录的证据效力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有确凿的相反证据，乙方留存的与主合同和担保合同有关的一切记录、记载、单据、凭证等均是主合同项下债权债务关系的证据。甲方不能仅因为上述记录、记载、单据、凭证由乙方单方制作或保留，而提出异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权利保留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本合同项下的权利并不影响和排除其根据法律、法规和其它合同所享有的任何权利。任何对违约或延误行为施以任何宽容、宽限、优惠或延缓行使本合同项下的任何权利，均不能视为对本合同项下权利、权益的放弃或对任何违反本合同行为的许可或认可，也不影响、阻止和妨碍对该权利的继续行使或对其任何其它权利的行使，也不因此导致乙方对甲方承担义务和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如果乙方不行使或延缓行使主合同项下的任何权利或未用尽主合同项下的任何救济，甲方在本合同项下的保证责任并不因此减免，但是乙方若减免主合同项下债务，甲方在本合同项下的保证责任相应减免。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债务人解散或破产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知道债务人进入解散或破产程序后，应当立即通知乙方申报债权，同时自己应及时参加解散或破产程序，预先行使追偿权。甲方知道或者应当知道债务人进入解散或破产程序，但未能及时预先行使追偿权的，其损失由甲方自行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债务人破产程序中，如果乙方与债务人达成和解协议，或者同意重整计划，本合同项下乙方的权利不因和解协议或重整计划而受到损害，甲方的保证责任不予以减免。甲方不得以和解协议、重整计划规定的条件对抗乙方的权利主张。乙方在和解协议、重整计划中对债务人作出让步而未能获得清偿的债权部分，仍有权要求甲方继续予以清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甲方解散或破产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甲方发生解散或破产的，即使乙方在主合同项下的债权尚未到期，乙方也有权参加甲方清算或破产程序，申报权利。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通知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6.8.1 保证人在本合同中填写的联系方式（包括地址、联系电话、传真号码、电子邮件等）均真实有效。其任一联系方式发生变更，均应立即以书面方式将变更信息寄/送至贷款人在本合同填写的通讯地址。该等信息变更在他方收到更改通知后生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6.8.2 除本合同另有明确约定外，贷款人对保证人的任何通知，均有权选择以下任一方式进行。通知方同时选择多种通知方式的，以其中较快到达被通知方者为准。就同一事项，贷款人对被保证人发出一份以上通知且通知内容不同的，除非在通知中另有明确说明，以通知发出时间在后的为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（1）公告，以贷款人在其网站、网上银行、电话银行或营业网点发布公告之日视为送达日；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（2）专人送达，以被通知人签收之日视为送达日；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（3）邮递（包括特快专递、平信邮寄、挂号邮寄）送达于保证人的通讯地址，以寄出之日后的第3日（同城）/第5日（异地）视为送达日；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（4）传真、移动电话短信或其他电子通讯方式送达于保证人的传真号码、移动电话号码或电子邮件地址，以发送之日视为送达日。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6.8.3 保证人确认并同意，除非贷款人收到保证人关于变更通讯地址的书面通知，保证人在本合同填写的通讯地址即是法院向其送达司法文书及其他书面文件的地址。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争议解决方式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本合同在履行过程中如发生争议，可以通过协商解决，协商不成的，向主合同约定管辖的人民法院起诉（申请执行）。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在诉讼（执行）期间，本合同不涉及争议部分的条款仍须履行。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6.10 合同生效条件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本合同经保证人的法定代表人（负责人）或授权代理人签字（加盖名章）并加盖公章及债权人的法定代表人（负责人）或授权代理人签字（加盖名章）并加盖公章。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本合同一式</w:t>
      </w:r>
      <w:r>
        <w:rPr>
          <w:rFonts w:hint="eastAsia" w:ascii="宋体" w:hAnsi="宋体" w:eastAsia="宋体" w:cs="宋体"/>
          <w:sz w:val="24"/>
          <w:szCs w:val="24"/>
          <w:u w:val="single"/>
        </w:rPr>
        <w:t>    </w:t>
      </w:r>
      <w:r>
        <w:rPr>
          <w:rFonts w:hint="eastAsia" w:ascii="宋体" w:hAnsi="宋体" w:eastAsia="宋体" w:cs="宋体"/>
          <w:sz w:val="24"/>
          <w:szCs w:val="24"/>
        </w:rPr>
        <w:t>份，各方各执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其他约定事项：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甲方声明与保证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甲方清楚地知悉乙方的经营范围、授权权限。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甲方已阅读本合同及主合同所有条款。应甲方要求：乙方已经就本合同及主合同做了相应的条款说明。加分那个对本合同及主合同条款的含义及相应的法律后果已全部通晓并充分理解。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甲方具备担当保证人的合法资格，甲方在本合同项下的担保行为符合法律、行政法规、规章和甲方章程或内部组织文件的规定，且已获得公司内部有权机构及/或国家有权机关的批准。因甲方无权签署本合同而产生的一切责任均由甲方承担，包括但不限于全额赔偿乙方因此遭受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甲方确认自己对债务人的资产、债务、经营、信用、信誉等情况是否具备签订主合同的主体资格和权限以及主合同的所有内容已经充分了解。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甲方1（签章）：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甲方2（签章）：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乙方1（签章）：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乙方2（签章）：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乙方3（签章）：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4CC0A8F"/>
    <w:rsid w:val="0695443F"/>
    <w:rsid w:val="06D1238E"/>
    <w:rsid w:val="093C0539"/>
    <w:rsid w:val="0AA50915"/>
    <w:rsid w:val="0DEE4D50"/>
    <w:rsid w:val="0FF478E4"/>
    <w:rsid w:val="14AA1055"/>
    <w:rsid w:val="1514042B"/>
    <w:rsid w:val="15A80536"/>
    <w:rsid w:val="1B864D1E"/>
    <w:rsid w:val="1D7779BA"/>
    <w:rsid w:val="1DE47975"/>
    <w:rsid w:val="211E1A30"/>
    <w:rsid w:val="26EC6714"/>
    <w:rsid w:val="2A531817"/>
    <w:rsid w:val="2A94288C"/>
    <w:rsid w:val="2D137DEC"/>
    <w:rsid w:val="2F9C595E"/>
    <w:rsid w:val="323175A2"/>
    <w:rsid w:val="36FB517C"/>
    <w:rsid w:val="40636925"/>
    <w:rsid w:val="42863CEF"/>
    <w:rsid w:val="43520C57"/>
    <w:rsid w:val="44542324"/>
    <w:rsid w:val="461A6572"/>
    <w:rsid w:val="49FF2E66"/>
    <w:rsid w:val="4A7A60E5"/>
    <w:rsid w:val="4B9F0EB6"/>
    <w:rsid w:val="4C127479"/>
    <w:rsid w:val="4C2869D0"/>
    <w:rsid w:val="53FA560B"/>
    <w:rsid w:val="545928B7"/>
    <w:rsid w:val="54B14717"/>
    <w:rsid w:val="55A53B56"/>
    <w:rsid w:val="56F87A19"/>
    <w:rsid w:val="5E8B0512"/>
    <w:rsid w:val="6655029F"/>
    <w:rsid w:val="6685031C"/>
    <w:rsid w:val="6D74078F"/>
    <w:rsid w:val="70290A18"/>
    <w:rsid w:val="724559F8"/>
    <w:rsid w:val="72A04136"/>
    <w:rsid w:val="764404B4"/>
    <w:rsid w:val="7BB3063D"/>
    <w:rsid w:val="7D7039D6"/>
    <w:rsid w:val="7DA6274E"/>
    <w:rsid w:val="7F2928CE"/>
    <w:rsid w:val="7F6E7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2019-08-08T09:49:30Z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