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给水排水工程施工合同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依据《中华人民共和国民法典》、《建设工程施工合同》以及投标文件、招标过程中双方签署的补充文件签订承发包合同。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r>
        <w:rPr>
          <w:rFonts w:hint="eastAsia" w:ascii="宋体" w:hAnsi="宋体" w:eastAsia="宋体" w:cs="宋体"/>
          <w:sz w:val="24"/>
          <w:szCs w:val="24"/>
          <w:u w:val="single"/>
        </w:rPr>
        <w:t>        </w:t>
      </w:r>
      <w:r>
        <w:rPr>
          <w:rFonts w:hint="eastAsia" w:ascii="宋体" w:hAnsi="宋体" w:eastAsia="宋体" w:cs="宋体"/>
          <w:sz w:val="24"/>
          <w:szCs w:val="24"/>
        </w:rPr>
        <w:t>给水排水工程。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二、建设地点：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三、工程内容及工程量：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本工程的内容及工程量严格遵循招标文件和标前答疑的有关规定，承包方投标文件内容与之相矛盾的，以招标文件和标前答疑及施工图为准。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1.全长约1500m的自来水供水管网工程。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2.全长约12000m的排水管网工程。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3.施工临时水电接引、临时道路：由施工单位自行解决。费用含在合同价款中。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4.原路面的破除、清运、沿线挡土墙以及拆除建筑的垃圾外运包含在本次合同范围内，交通管理设施、路灯、绿化、沥青混凝土路面不在本次合同范围内。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1.工程实行包工、包料、包工期、包质量，非经甲方同意，乙方不得将承包工程的任何部分分包。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2.乙方不得将中标的全部工程转包给他人，也不得将其承包的全部工程肢解以后以分包的名义分别转让给他人。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3.工程分包不能解除乙方任何责任与义务。乙方应在分包场地派驻相应管理人员，保证本合同的履行。分包单位的任何违约行为或疏忽导致工程损害或给甲方造成其他损失，乙方承担连带责任。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4.分包工程价款由乙方与分包单位结算。甲方未经乙方同意不得以任何形式向分包单位支付各种工程款项。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5.工程开工后，如发现乙方未按招投标文件和合同文件承诺兑现的，甲方有权终止合同，由此造成的一切后果由乙方承担。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6.如甲方发现乙方未派出其投标文件和合同中所列的人员进场，甲方有权终止合同，由此造成的一切后果，由乙方承担。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六、施工时间：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七、工程价格：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自来水供水管道采用50PE给水管，每米按</w:t>
      </w:r>
      <w:r>
        <w:rPr>
          <w:rFonts w:hint="eastAsia" w:ascii="宋体" w:hAnsi="宋体" w:eastAsia="宋体" w:cs="宋体"/>
          <w:sz w:val="24"/>
          <w:szCs w:val="24"/>
          <w:u w:val="single"/>
        </w:rPr>
        <w:t>    </w:t>
      </w:r>
      <w:r>
        <w:rPr>
          <w:rFonts w:hint="eastAsia" w:ascii="宋体" w:hAnsi="宋体" w:eastAsia="宋体" w:cs="宋体"/>
          <w:sz w:val="24"/>
          <w:szCs w:val="24"/>
        </w:rPr>
        <w:t>元计算，工程款大约</w:t>
      </w:r>
      <w:r>
        <w:rPr>
          <w:rFonts w:hint="eastAsia" w:ascii="宋体" w:hAnsi="宋体" w:eastAsia="宋体" w:cs="宋体"/>
          <w:sz w:val="24"/>
          <w:szCs w:val="24"/>
          <w:u w:val="single"/>
        </w:rPr>
        <w:t>    </w:t>
      </w:r>
      <w:r>
        <w:rPr>
          <w:rFonts w:hint="eastAsia" w:ascii="宋体" w:hAnsi="宋体" w:eastAsia="宋体" w:cs="宋体"/>
          <w:sz w:val="24"/>
          <w:szCs w:val="24"/>
        </w:rPr>
        <w:t>万元。结算时按实际数计算。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排水管采用DN1000的钢筋混凝管道，每米按</w:t>
      </w:r>
      <w:r>
        <w:rPr>
          <w:rFonts w:hint="eastAsia" w:ascii="宋体" w:hAnsi="宋体" w:eastAsia="宋体" w:cs="宋体"/>
          <w:sz w:val="24"/>
          <w:szCs w:val="24"/>
          <w:u w:val="single"/>
        </w:rPr>
        <w:t>    </w:t>
      </w:r>
      <w:r>
        <w:rPr>
          <w:rFonts w:hint="eastAsia" w:ascii="宋体" w:hAnsi="宋体" w:eastAsia="宋体" w:cs="宋体"/>
          <w:sz w:val="24"/>
          <w:szCs w:val="24"/>
        </w:rPr>
        <w:t>元计算，工程款大约</w:t>
      </w:r>
      <w:r>
        <w:rPr>
          <w:rFonts w:hint="eastAsia" w:ascii="宋体" w:hAnsi="宋体" w:eastAsia="宋体" w:cs="宋体"/>
          <w:sz w:val="24"/>
          <w:szCs w:val="24"/>
          <w:u w:val="single"/>
        </w:rPr>
        <w:t>    </w:t>
      </w:r>
      <w:r>
        <w:rPr>
          <w:rFonts w:hint="eastAsia" w:ascii="宋体" w:hAnsi="宋体" w:eastAsia="宋体" w:cs="宋体"/>
          <w:sz w:val="24"/>
          <w:szCs w:val="24"/>
        </w:rPr>
        <w:t>万元。。结算时按实际数计算。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自签定合同之日起3天之内预付乙方工程款的30%，完工后经工程监理验收合格付清全部工程款的90%，余下的10%留做保证金，如不出现问题，在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1.施工中甲方提供乙方施工人员的水、电、住宿问题，但收取相应的水电费。如施工中人员与村民发生纠纷，由甲方负责调解。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2.协调解决施工用电。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1.乙方必须严格按照区改水工程设计规范施工，严把质量关，保证施工质量。按照设计和监理要求，分段打压实验。服从监理的管理，服从甲方的监督管理。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2.乙方负责的施工范围和工程质量要求：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（1）施工范围、材料供应及施工材料：水表井井体、井盖、挖沟、回填、井垫层、路面切割、破碎、管道安装。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（2）砌井：采用砖、沙、石子、水泥打垫层。内径1.2米，深1.1至1.2米。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（3）乙方自购材料：砖、沙、水泥、石子等建筑材料、主管道配件、闸阀、消防栓、排气阀、分水器、由水表至入户材料（20铜球阀一户一个）入户塑料管，各种螺丝等小料。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3.乙方自购所使用的材料必须由甲方检验合格后才可以使用，由乙方负责检测费用，向甲方提供入户管的检测报告、水泥压块取样的检测报告。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4.乙方自施工之日起，必须按要求做好施工相关的图纸、内业资料等图纸材料，完工后交给甲方。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人员在施工过程中要注意安全，并配有必要的安全措施，要同甲方签定安全施工协议，如发生意外事故，由乙方自行负责所有责任。如因未及时回填或施工过程中发生村民伤害，也全部由乙方负责，可找甲方协调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1.乙方在签订合同后，施工队负责厂家技术员的食宿。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2.乙方在甲方规定工期内没有完成任务，超期一天，结算时扣除工程总价的5%作为罚款。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3.甲乙双方自签约之日起，如单方违约，支付对方违约金为总造价的10%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2D2790C"/>
    <w:rsid w:val="53317DC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