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27" w:rsidRDefault="00A87E27" w:rsidP="00A87E27">
      <w:pPr>
        <w:pStyle w:val="af"/>
      </w:pPr>
      <w:bookmarkStart w:id="0" w:name="_GoBack"/>
      <w:r w:rsidRPr="00C77B1D">
        <w:rPr>
          <w:rFonts w:hint="eastAsia"/>
        </w:rPr>
        <w:t>广东省花卉订购合同</w:t>
      </w:r>
    </w:p>
    <w:bookmarkEnd w:id="0"/>
    <w:p w:rsidR="00A87E27" w:rsidRPr="00C77B1D" w:rsidRDefault="00A87E27" w:rsidP="00C07F1A">
      <w:pPr>
        <w:wordWrap w:val="0"/>
        <w:spacing w:line="360" w:lineRule="auto"/>
        <w:jc w:val="right"/>
        <w:rPr>
          <w:rFonts w:ascii="宋体" w:eastAsia="宋体" w:hAnsi="宋体"/>
          <w:b/>
          <w:sz w:val="32"/>
          <w:szCs w:val="32"/>
          <w:u w:val="single"/>
        </w:rPr>
      </w:pPr>
      <w:r w:rsidRPr="00C77B1D">
        <w:rPr>
          <w:rFonts w:ascii="宋体" w:eastAsia="宋体" w:hAnsi="宋体" w:hint="eastAsia"/>
          <w:sz w:val="24"/>
          <w:szCs w:val="24"/>
        </w:rPr>
        <w:t>合同编号：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卖方：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签订地点：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77B1D">
        <w:rPr>
          <w:rFonts w:ascii="宋体" w:eastAsia="宋体" w:hAnsi="宋体" w:hint="eastAsia"/>
          <w:sz w:val="24"/>
          <w:szCs w:val="24"/>
        </w:rPr>
        <w:t>签订时间：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买卖双方在平等互利、协商一致的基础上，经充分协商，就花卉订购事宜订立本合同。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一、花卉交售品种、数量、价格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1．卖方全年向买方交付各种花卉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盆（枝、株），其中：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第一季度交售花卉的品种、数量：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第二季度交售花卉的品种、数量：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第三季度交售花卉的品种、数量：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第四季度交售花卉的品种、数量：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分</w:t>
      </w:r>
      <w:proofErr w:type="gramStart"/>
      <w:r w:rsidRPr="00C77B1D">
        <w:rPr>
          <w:rFonts w:ascii="宋体" w:eastAsia="宋体" w:hAnsi="宋体"/>
          <w:sz w:val="24"/>
          <w:szCs w:val="24"/>
        </w:rPr>
        <w:t>月分</w:t>
      </w:r>
      <w:proofErr w:type="gramEnd"/>
      <w:r w:rsidRPr="00C77B1D">
        <w:rPr>
          <w:rFonts w:ascii="宋体" w:eastAsia="宋体" w:hAnsi="宋体"/>
          <w:sz w:val="24"/>
          <w:szCs w:val="24"/>
        </w:rPr>
        <w:t>旬交售花卉的品种、数量、日期由双方另行约定。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2．花卉收购价格：买方以不低于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元的保护价进行收购，或由双方于收购前按花卉等级和收购时市场收购价协商确定，但</w:t>
      </w:r>
      <w:r w:rsidRPr="00C77B1D">
        <w:rPr>
          <w:rFonts w:ascii="宋体" w:eastAsia="宋体" w:hAnsi="宋体" w:hint="eastAsia"/>
          <w:sz w:val="24"/>
          <w:szCs w:val="24"/>
        </w:rPr>
        <w:t>不得低于保护价。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二、质量要求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1．花卉品种的规格：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2．等级等质量要求：有国家标准的执行国家标准，未有国</w:t>
      </w:r>
      <w:r w:rsidRPr="00C77B1D">
        <w:rPr>
          <w:rFonts w:ascii="宋体" w:eastAsia="宋体" w:hAnsi="宋体" w:hint="eastAsia"/>
          <w:sz w:val="24"/>
          <w:szCs w:val="24"/>
        </w:rPr>
        <w:t>家标准的，按双方约定标准。</w:t>
      </w:r>
    </w:p>
    <w:p w:rsidR="00A87E27" w:rsidRPr="00C77B1D" w:rsidRDefault="00A87E27" w:rsidP="00C07F1A">
      <w:pPr>
        <w:wordWrap w:val="0"/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 xml:space="preserve"> 三、收购时间与方式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花卉交售时间由双方协商，买方须提前一天提出次日应交售的品种、数量，并以书面方式通知卖方。卖方交售与预约允许上</w:t>
      </w:r>
      <w:r w:rsidRPr="00C77B1D">
        <w:rPr>
          <w:rFonts w:ascii="宋体" w:eastAsia="宋体" w:hAnsi="宋体"/>
          <w:sz w:val="24"/>
          <w:szCs w:val="24"/>
        </w:rPr>
        <w:t>下浮动10%。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四、包装要求与费用承担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买方提供包装标准及材料，负责包装费用，卖方按买方要求进行包装。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五、买方的权利和义务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1．及时验收卖方交售的花卉，收货后即支付花卉款，最迟不得超过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天。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lastRenderedPageBreak/>
        <w:t>2．确定花卉等级要按照国家规定的质量标准，不得任意压级压价。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3．有权拒收卖方交售的不符合国家行业质量标准的花卉，但必须向对方说明理由。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六、卖方的权利和义务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1．必须按照规定施用花肥花药，严禁对花卉使用违禁农药、化肥。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2．保证按合同约定的品种和数量种植花卉。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3．花卉种植如受气候条件的影响，允许在减产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%的</w:t>
      </w:r>
      <w:r w:rsidRPr="00C77B1D">
        <w:rPr>
          <w:rFonts w:ascii="宋体" w:eastAsia="宋体" w:hAnsi="宋体" w:hint="eastAsia"/>
          <w:sz w:val="24"/>
          <w:szCs w:val="24"/>
        </w:rPr>
        <w:t>幅度内不以违约论。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七、买方违约责任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1．没有按合同约定收购，造成花卉腐烂等损失，或故意压</w:t>
      </w:r>
      <w:r w:rsidRPr="00C77B1D">
        <w:rPr>
          <w:rFonts w:ascii="宋体" w:eastAsia="宋体" w:hAnsi="宋体"/>
          <w:spacing w:val="6"/>
          <w:sz w:val="24"/>
          <w:szCs w:val="24"/>
        </w:rPr>
        <w:t>级压价，除赔偿卖方的损失外，应向卖方支付该批花卉总价值</w:t>
      </w:r>
    </w:p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r w:rsidRPr="00C77B1D">
        <w:rPr>
          <w:rFonts w:ascii="宋体" w:eastAsia="宋体" w:hAnsi="宋体"/>
          <w:sz w:val="24"/>
          <w:szCs w:val="24"/>
        </w:rPr>
        <w:t>%的违约金。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</w:t>
      </w:r>
      <w:r w:rsidRPr="00C77B1D">
        <w:rPr>
          <w:rFonts w:ascii="宋体" w:eastAsia="宋体" w:hAnsi="宋体" w:hint="eastAsia"/>
          <w:sz w:val="24"/>
          <w:szCs w:val="24"/>
        </w:rPr>
        <w:t>．</w:t>
      </w:r>
      <w:r w:rsidRPr="00C77B1D">
        <w:rPr>
          <w:rFonts w:ascii="宋体" w:eastAsia="宋体" w:hAnsi="宋体"/>
          <w:sz w:val="24"/>
          <w:szCs w:val="24"/>
        </w:rPr>
        <w:t>拖延支付花卉款，应参照银行关于拖延付款的规定，向</w:t>
      </w:r>
      <w:r w:rsidRPr="00C77B1D">
        <w:rPr>
          <w:rFonts w:ascii="宋体" w:eastAsia="宋体" w:hAnsi="宋体" w:hint="eastAsia"/>
          <w:sz w:val="24"/>
          <w:szCs w:val="24"/>
        </w:rPr>
        <w:t>卖方偿付违约金。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八、卖方违约责任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1．非因不可抗力，未完成当月合同总数量的90%，应向买方支付未完成部分花卉总价值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/>
          <w:sz w:val="24"/>
          <w:szCs w:val="24"/>
        </w:rPr>
        <w:t>%的违约金。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2．交售使用违禁农药、化肥的花卉，应按该批货值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77B1D">
        <w:rPr>
          <w:rFonts w:ascii="宋体" w:eastAsia="宋体" w:hAnsi="宋体"/>
          <w:sz w:val="24"/>
          <w:szCs w:val="24"/>
        </w:rPr>
        <w:t>%向买方支付违约金。因此造成人身伤亡，卖方应承</w:t>
      </w:r>
      <w:proofErr w:type="gramStart"/>
      <w:r w:rsidRPr="00C77B1D">
        <w:rPr>
          <w:rFonts w:ascii="宋体" w:eastAsia="宋体" w:hAnsi="宋体"/>
          <w:sz w:val="24"/>
          <w:szCs w:val="24"/>
        </w:rPr>
        <w:t>担一切</w:t>
      </w:r>
      <w:proofErr w:type="gramEnd"/>
      <w:r w:rsidRPr="00C77B1D">
        <w:rPr>
          <w:rFonts w:ascii="宋体" w:eastAsia="宋体" w:hAnsi="宋体"/>
          <w:sz w:val="24"/>
          <w:szCs w:val="24"/>
        </w:rPr>
        <w:t>责任。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九、不可抗力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如因不可抗力造成卖方不能按合同约定交售花卉，不以卖方违约论，买方应据实减少买方所承担的交售数量。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十、争议解决方式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本合同在履行过程中发生的争议由双方协商解决，如协商不成，按下列第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种方式：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1．提交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/>
          <w:sz w:val="24"/>
          <w:szCs w:val="24"/>
        </w:rPr>
        <w:t>仲裁委员会仲裁；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2．依法向人民法院起诉。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十一、其他约定事项：</w:t>
      </w:r>
    </w:p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 xml:space="preserve">    1．货款总额：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77B1D">
        <w:rPr>
          <w:rFonts w:ascii="宋体" w:eastAsia="宋体" w:hAnsi="宋体"/>
          <w:sz w:val="24"/>
          <w:szCs w:val="24"/>
        </w:rPr>
        <w:t xml:space="preserve"> 元；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2．预付定金：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77B1D">
        <w:rPr>
          <w:rFonts w:ascii="宋体" w:eastAsia="宋体" w:hAnsi="宋体"/>
          <w:sz w:val="24"/>
          <w:szCs w:val="24"/>
        </w:rPr>
        <w:t xml:space="preserve"> 元；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3．付款方式：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4．票据：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lastRenderedPageBreak/>
        <w:t>十二、合同期限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本合同有效期一年，</w:t>
      </w:r>
      <w:proofErr w:type="gramStart"/>
      <w:r w:rsidRPr="00C77B1D">
        <w:rPr>
          <w:rFonts w:ascii="宋体" w:eastAsia="宋体" w:hAnsi="宋体" w:hint="eastAsia"/>
          <w:sz w:val="24"/>
          <w:szCs w:val="24"/>
        </w:rPr>
        <w:t>自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年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月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日至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77B1D">
        <w:rPr>
          <w:rFonts w:ascii="宋体" w:eastAsia="宋体" w:hAnsi="宋体" w:hint="eastAsia"/>
          <w:sz w:val="24"/>
          <w:szCs w:val="24"/>
        </w:rPr>
        <w:t>年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月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日止。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十三、本合同自双方签字盖章之日起生效。本合同未尽事宜，按照《民法典》等国家有关规定，经合同双方协商，</w:t>
      </w:r>
      <w:proofErr w:type="gramStart"/>
      <w:r w:rsidRPr="00C77B1D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补充规定附后。</w:t>
      </w:r>
    </w:p>
    <w:p w:rsidR="00A87E27" w:rsidRPr="00C77B1D" w:rsidRDefault="00A87E27" w:rsidP="00C07F1A">
      <w:pPr>
        <w:wordWrap w:val="0"/>
        <w:spacing w:afterLines="100" w:after="312" w:line="360" w:lineRule="auto"/>
        <w:ind w:firstLineChars="200" w:firstLine="56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pacing w:val="20"/>
          <w:sz w:val="24"/>
          <w:szCs w:val="24"/>
        </w:rPr>
        <w:t>本合同一式二份，合同双方各执一份；合同副本一份，</w:t>
      </w:r>
      <w:r w:rsidRPr="00C77B1D">
        <w:rPr>
          <w:rFonts w:ascii="宋体" w:eastAsia="宋体" w:hAnsi="宋体" w:hint="eastAsia"/>
          <w:sz w:val="24"/>
          <w:szCs w:val="24"/>
        </w:rPr>
        <w:t>送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甲方：（签章）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乙方：（签章）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法定代表人：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委托代理人：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A87E27" w:rsidRPr="00212297" w:rsidTr="003066F6">
        <w:trPr>
          <w:trHeight w:val="503"/>
        </w:trPr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住所：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身份证 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电话：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开户行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87E27" w:rsidRPr="00212297" w:rsidTr="00392990">
        <w:trPr>
          <w:trHeight w:val="516"/>
        </w:trPr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A87E27" w:rsidRPr="00C77B1D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87E27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87E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87E27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87E27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3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5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16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0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2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4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8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3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4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7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37"/>
  </w:num>
  <w:num w:numId="4">
    <w:abstractNumId w:val="12"/>
  </w:num>
  <w:num w:numId="5">
    <w:abstractNumId w:val="25"/>
  </w:num>
  <w:num w:numId="6">
    <w:abstractNumId w:val="19"/>
  </w:num>
  <w:num w:numId="7">
    <w:abstractNumId w:val="27"/>
  </w:num>
  <w:num w:numId="8">
    <w:abstractNumId w:val="35"/>
  </w:num>
  <w:num w:numId="9">
    <w:abstractNumId w:val="7"/>
  </w:num>
  <w:num w:numId="10">
    <w:abstractNumId w:val="15"/>
  </w:num>
  <w:num w:numId="11">
    <w:abstractNumId w:val="26"/>
  </w:num>
  <w:num w:numId="12">
    <w:abstractNumId w:val="29"/>
  </w:num>
  <w:num w:numId="13">
    <w:abstractNumId w:val="9"/>
  </w:num>
  <w:num w:numId="14">
    <w:abstractNumId w:val="10"/>
  </w:num>
  <w:num w:numId="15">
    <w:abstractNumId w:val="0"/>
  </w:num>
  <w:num w:numId="16">
    <w:abstractNumId w:val="17"/>
  </w:num>
  <w:num w:numId="17">
    <w:abstractNumId w:val="13"/>
  </w:num>
  <w:num w:numId="18">
    <w:abstractNumId w:val="39"/>
  </w:num>
  <w:num w:numId="19">
    <w:abstractNumId w:val="28"/>
  </w:num>
  <w:num w:numId="20">
    <w:abstractNumId w:val="4"/>
  </w:num>
  <w:num w:numId="21">
    <w:abstractNumId w:val="3"/>
  </w:num>
  <w:num w:numId="22">
    <w:abstractNumId w:val="31"/>
  </w:num>
  <w:num w:numId="23">
    <w:abstractNumId w:val="2"/>
  </w:num>
  <w:num w:numId="24">
    <w:abstractNumId w:val="23"/>
  </w:num>
  <w:num w:numId="25">
    <w:abstractNumId w:val="33"/>
  </w:num>
  <w:num w:numId="26">
    <w:abstractNumId w:val="21"/>
  </w:num>
  <w:num w:numId="27">
    <w:abstractNumId w:val="1"/>
  </w:num>
  <w:num w:numId="28">
    <w:abstractNumId w:val="24"/>
  </w:num>
  <w:num w:numId="29">
    <w:abstractNumId w:val="18"/>
  </w:num>
  <w:num w:numId="30">
    <w:abstractNumId w:val="6"/>
  </w:num>
  <w:num w:numId="31">
    <w:abstractNumId w:val="22"/>
  </w:num>
  <w:num w:numId="32">
    <w:abstractNumId w:val="38"/>
  </w:num>
  <w:num w:numId="33">
    <w:abstractNumId w:val="20"/>
  </w:num>
  <w:num w:numId="34">
    <w:abstractNumId w:val="34"/>
  </w:num>
  <w:num w:numId="35">
    <w:abstractNumId w:val="14"/>
  </w:num>
  <w:num w:numId="36">
    <w:abstractNumId w:val="5"/>
  </w:num>
  <w:num w:numId="37">
    <w:abstractNumId w:val="32"/>
  </w:num>
  <w:num w:numId="38">
    <w:abstractNumId w:val="11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150047"/>
    <w:rsid w:val="001A7A62"/>
    <w:rsid w:val="00253279"/>
    <w:rsid w:val="0026692A"/>
    <w:rsid w:val="0039351E"/>
    <w:rsid w:val="004D1454"/>
    <w:rsid w:val="004F7DD1"/>
    <w:rsid w:val="00553180"/>
    <w:rsid w:val="005735E1"/>
    <w:rsid w:val="00636669"/>
    <w:rsid w:val="007623F0"/>
    <w:rsid w:val="008A0957"/>
    <w:rsid w:val="009E1D65"/>
    <w:rsid w:val="00A7635D"/>
    <w:rsid w:val="00A87E27"/>
    <w:rsid w:val="00B865CD"/>
    <w:rsid w:val="00BC34A0"/>
    <w:rsid w:val="00CA4693"/>
    <w:rsid w:val="00D1123E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rsid w:val="0026692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2019-03-21T00:51:00Z</dcterms:created>
  <dcterms:modified xsi:type="dcterms:W3CDTF">2019-03-21T00:51:00Z</dcterms:modified>
</cp:coreProperties>
</file>