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2CF" w:rsidRPr="006F239C" w:rsidRDefault="007172CF" w:rsidP="007172CF">
      <w:pPr>
        <w:pStyle w:val="a8"/>
      </w:pPr>
      <w:bookmarkStart w:id="0" w:name="_GoBack"/>
      <w:r w:rsidRPr="006F239C">
        <w:rPr>
          <w:rFonts w:hint="eastAsia"/>
        </w:rPr>
        <w:t>建筑消防设施维修保养合同</w:t>
      </w:r>
    </w:p>
    <w:bookmarkEnd w:id="0"/>
    <w:p w:rsidR="007172CF" w:rsidRPr="006F239C" w:rsidRDefault="007172CF" w:rsidP="00321724">
      <w:pPr>
        <w:adjustRightInd w:val="0"/>
        <w:snapToGrid w:val="0"/>
        <w:spacing w:beforeLines="100" w:before="312" w:line="360" w:lineRule="auto"/>
        <w:ind w:firstLineChars="200" w:firstLine="480"/>
        <w:rPr>
          <w:rFonts w:ascii="宋体" w:eastAsia="宋体" w:hAnsi="宋体" w:cs="宋体"/>
          <w:color w:val="000000"/>
          <w:sz w:val="24"/>
          <w:szCs w:val="24"/>
          <w:u w:val="single"/>
        </w:rPr>
      </w:pPr>
      <w:r w:rsidRPr="006F239C">
        <w:rPr>
          <w:rFonts w:ascii="宋体" w:eastAsia="宋体" w:hAnsi="宋体" w:cs="宋体" w:hint="eastAsia"/>
          <w:color w:val="000000"/>
          <w:sz w:val="24"/>
          <w:szCs w:val="24"/>
        </w:rPr>
        <w:t>甲方（托修、托保方）：</w:t>
      </w:r>
      <w:r w:rsidRPr="006F239C">
        <w:rPr>
          <w:rFonts w:ascii="宋体" w:eastAsia="宋体" w:hAnsi="宋体" w:cs="宋体" w:hint="eastAsia"/>
          <w:color w:val="000000"/>
          <w:sz w:val="24"/>
          <w:szCs w:val="24"/>
          <w:u w:val="single"/>
        </w:rPr>
        <w:t xml:space="preserve">                               </w:t>
      </w:r>
    </w:p>
    <w:p w:rsidR="007172CF" w:rsidRPr="006F239C" w:rsidRDefault="007172CF" w:rsidP="00321724">
      <w:pPr>
        <w:adjustRightInd w:val="0"/>
        <w:snapToGrid w:val="0"/>
        <w:spacing w:line="360" w:lineRule="auto"/>
        <w:ind w:firstLineChars="200" w:firstLine="480"/>
        <w:rPr>
          <w:rFonts w:ascii="宋体" w:eastAsia="宋体" w:hAnsi="宋体" w:cs="宋体"/>
          <w:color w:val="000000"/>
          <w:sz w:val="24"/>
          <w:szCs w:val="24"/>
          <w:u w:val="single"/>
        </w:rPr>
      </w:pPr>
      <w:r w:rsidRPr="006F239C">
        <w:rPr>
          <w:rFonts w:ascii="宋体" w:eastAsia="宋体" w:hAnsi="宋体" w:cs="宋体" w:hint="eastAsia"/>
          <w:color w:val="000000"/>
          <w:sz w:val="24"/>
          <w:szCs w:val="24"/>
        </w:rPr>
        <w:t>乙方（承修、承保方）：</w:t>
      </w:r>
      <w:r w:rsidRPr="006F239C">
        <w:rPr>
          <w:rFonts w:ascii="宋体" w:eastAsia="宋体" w:hAnsi="宋体" w:cs="宋体" w:hint="eastAsia"/>
          <w:color w:val="000000"/>
          <w:sz w:val="24"/>
          <w:szCs w:val="24"/>
          <w:u w:val="single"/>
        </w:rPr>
        <w:t xml:space="preserve">                               </w:t>
      </w:r>
    </w:p>
    <w:p w:rsidR="007172CF" w:rsidRPr="006F239C" w:rsidRDefault="007172CF" w:rsidP="000A3670">
      <w:pPr>
        <w:adjustRightInd w:val="0"/>
        <w:snapToGrid w:val="0"/>
        <w:spacing w:beforeLines="100" w:before="312" w:line="360" w:lineRule="auto"/>
        <w:ind w:firstLineChars="200" w:firstLine="480"/>
        <w:rPr>
          <w:rFonts w:ascii="宋体" w:eastAsia="宋体" w:hAnsi="宋体" w:cs="宋体"/>
          <w:color w:val="000000"/>
          <w:sz w:val="24"/>
          <w:szCs w:val="24"/>
        </w:rPr>
      </w:pPr>
      <w:r w:rsidRPr="006F239C">
        <w:rPr>
          <w:rFonts w:ascii="宋体" w:eastAsia="宋体" w:hAnsi="宋体" w:cs="宋体" w:hint="eastAsia"/>
          <w:color w:val="000000"/>
          <w:sz w:val="24"/>
          <w:szCs w:val="24"/>
        </w:rPr>
        <w:t>甲乙双方根据《中华人民共和国民法典》、《中华人民共和国消防法》和《山东省消防条例》，结合具体情况，经协商达成如下协议，共同遵守。</w:t>
      </w:r>
    </w:p>
    <w:p w:rsidR="007172CF" w:rsidRPr="006F239C" w:rsidRDefault="007172CF">
      <w:pPr>
        <w:adjustRightInd w:val="0"/>
        <w:snapToGrid w:val="0"/>
        <w:spacing w:line="360" w:lineRule="auto"/>
        <w:ind w:firstLine="570"/>
        <w:rPr>
          <w:rFonts w:ascii="宋体" w:eastAsia="宋体" w:hAnsi="宋体" w:cs="宋体"/>
          <w:color w:val="000000"/>
          <w:sz w:val="24"/>
          <w:szCs w:val="24"/>
          <w:u w:val="single"/>
        </w:rPr>
      </w:pPr>
      <w:r w:rsidRPr="006F239C">
        <w:rPr>
          <w:rFonts w:ascii="宋体" w:eastAsia="宋体" w:hAnsi="宋体" w:cs="宋体" w:hint="eastAsia"/>
          <w:b/>
          <w:bCs/>
          <w:color w:val="000000"/>
          <w:sz w:val="24"/>
          <w:szCs w:val="24"/>
        </w:rPr>
        <w:t>一、维修保养建筑名称</w:t>
      </w:r>
      <w:r w:rsidRPr="006F239C">
        <w:rPr>
          <w:rFonts w:ascii="宋体" w:eastAsia="宋体" w:hAnsi="宋体" w:cs="宋体" w:hint="eastAsia"/>
          <w:color w:val="000000"/>
          <w:sz w:val="24"/>
          <w:szCs w:val="24"/>
        </w:rPr>
        <w:t>：</w:t>
      </w:r>
      <w:r w:rsidRPr="006F239C">
        <w:rPr>
          <w:rFonts w:ascii="宋体" w:eastAsia="宋体" w:hAnsi="宋体" w:cs="宋体" w:hint="eastAsia"/>
          <w:color w:val="000000"/>
          <w:sz w:val="24"/>
          <w:szCs w:val="24"/>
          <w:u w:val="single"/>
        </w:rPr>
        <w:t xml:space="preserve">                                              </w:t>
      </w:r>
    </w:p>
    <w:p w:rsidR="007172CF" w:rsidRPr="006F239C" w:rsidRDefault="007172CF" w:rsidP="000A3670">
      <w:pPr>
        <w:adjustRightInd w:val="0"/>
        <w:snapToGrid w:val="0"/>
        <w:spacing w:line="360" w:lineRule="auto"/>
        <w:ind w:firstLine="570"/>
        <w:rPr>
          <w:rFonts w:ascii="宋体" w:eastAsia="宋体" w:hAnsi="宋体" w:cs="宋体"/>
          <w:color w:val="000000"/>
          <w:sz w:val="24"/>
          <w:szCs w:val="24"/>
          <w:u w:val="single"/>
        </w:rPr>
      </w:pPr>
      <w:r w:rsidRPr="006F239C">
        <w:rPr>
          <w:rFonts w:ascii="宋体" w:eastAsia="宋体" w:hAnsi="宋体" w:cs="宋体" w:hint="eastAsia"/>
          <w:b/>
          <w:bCs/>
          <w:color w:val="000000"/>
          <w:sz w:val="24"/>
          <w:szCs w:val="24"/>
        </w:rPr>
        <w:t>二、维修保养范围</w:t>
      </w:r>
      <w:r w:rsidRPr="006F239C">
        <w:rPr>
          <w:rFonts w:ascii="宋体" w:eastAsia="宋体" w:hAnsi="宋体" w:cs="宋体" w:hint="eastAsia"/>
          <w:color w:val="000000"/>
          <w:sz w:val="24"/>
          <w:szCs w:val="24"/>
        </w:rPr>
        <w:t>：乙方负责下列建筑消防设施中的第</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项建筑消防设施的维修保养。</w:t>
      </w:r>
    </w:p>
    <w:p w:rsidR="007172CF" w:rsidRPr="006F239C" w:rsidRDefault="007172CF" w:rsidP="000A3670">
      <w:pPr>
        <w:adjustRightInd w:val="0"/>
        <w:snapToGrid w:val="0"/>
        <w:spacing w:line="360" w:lineRule="auto"/>
        <w:ind w:firstLine="570"/>
        <w:rPr>
          <w:rFonts w:ascii="宋体" w:eastAsia="宋体" w:hAnsi="宋体" w:cs="宋体"/>
          <w:color w:val="000000"/>
          <w:sz w:val="24"/>
          <w:szCs w:val="24"/>
          <w:u w:val="single"/>
        </w:rPr>
      </w:pPr>
      <w:r w:rsidRPr="006F239C">
        <w:rPr>
          <w:rFonts w:ascii="宋体" w:eastAsia="宋体" w:hAnsi="宋体" w:cs="宋体" w:hint="eastAsia"/>
          <w:color w:val="000000"/>
          <w:sz w:val="24"/>
          <w:szCs w:val="24"/>
        </w:rPr>
        <w:t>1.建筑防火分隔和安全疏散设施；2.火灾自动报警系统；3.消防给水设施；4.消火栓系统；5.消防水炮系统；6.自动喷水灭火系统；7.气体灭火系统；8.水喷雾自动灭火系统；9.泡沫灭火系统；10.防烟、排烟设施；11.消防电气和通讯设施；12.消防电梯；13.干粉灭火设施；14.移动式灭火器材；15.其他设施。（详见建筑消防设施名录）</w:t>
      </w:r>
    </w:p>
    <w:p w:rsidR="007172CF" w:rsidRPr="006F239C" w:rsidRDefault="007172CF" w:rsidP="000A3670">
      <w:pPr>
        <w:adjustRightInd w:val="0"/>
        <w:snapToGrid w:val="0"/>
        <w:spacing w:line="360" w:lineRule="auto"/>
        <w:ind w:firstLine="531"/>
        <w:rPr>
          <w:rFonts w:ascii="宋体" w:eastAsia="宋体" w:hAnsi="宋体" w:cs="宋体"/>
          <w:color w:val="000000"/>
          <w:sz w:val="24"/>
          <w:szCs w:val="24"/>
        </w:rPr>
      </w:pPr>
      <w:r w:rsidRPr="006F239C">
        <w:rPr>
          <w:rFonts w:ascii="宋体" w:eastAsia="宋体" w:hAnsi="宋体" w:cs="宋体" w:hint="eastAsia"/>
          <w:b/>
          <w:bCs/>
          <w:color w:val="000000"/>
          <w:sz w:val="24"/>
          <w:szCs w:val="24"/>
        </w:rPr>
        <w:t>三、维修保养期限：</w:t>
      </w:r>
      <w:r w:rsidRPr="006F239C">
        <w:rPr>
          <w:rFonts w:ascii="宋体" w:eastAsia="宋体" w:hAnsi="宋体" w:cs="宋体" w:hint="eastAsia"/>
          <w:color w:val="000000"/>
          <w:sz w:val="24"/>
          <w:szCs w:val="24"/>
        </w:rPr>
        <w:t>自</w:t>
      </w:r>
      <w:r>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年</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月</w:t>
      </w:r>
      <w:r>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日</w:t>
      </w:r>
      <w:r>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时起至</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年</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月</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日</w:t>
      </w:r>
    </w:p>
    <w:p w:rsidR="007172CF" w:rsidRPr="006F239C" w:rsidRDefault="007172CF" w:rsidP="000A3670">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时</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止。维修保养期限届满前</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日内，双方如愿意延长维修保养期，应重新签订合同。</w:t>
      </w:r>
    </w:p>
    <w:p w:rsidR="007172CF" w:rsidRPr="006F239C" w:rsidRDefault="007172CF">
      <w:pPr>
        <w:adjustRightInd w:val="0"/>
        <w:snapToGrid w:val="0"/>
        <w:spacing w:line="360" w:lineRule="auto"/>
        <w:ind w:firstLine="570"/>
        <w:rPr>
          <w:rFonts w:ascii="宋体" w:eastAsia="宋体" w:hAnsi="宋体" w:cs="宋体"/>
          <w:b/>
          <w:bCs/>
          <w:color w:val="000000"/>
          <w:sz w:val="24"/>
          <w:szCs w:val="24"/>
        </w:rPr>
      </w:pPr>
      <w:r w:rsidRPr="006F239C">
        <w:rPr>
          <w:rFonts w:ascii="宋体" w:eastAsia="宋体" w:hAnsi="宋体" w:cs="宋体" w:hint="eastAsia"/>
          <w:b/>
          <w:bCs/>
          <w:color w:val="000000"/>
          <w:sz w:val="24"/>
          <w:szCs w:val="24"/>
        </w:rPr>
        <w:t>四、甲方的权利、义务：</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1.认真遵守有关消防法律、法规和标准规范，明确建筑消防设施的维护管理归口部门、管理人员及其工作职责，建立建筑消防设施值班、巡查、检测、维修保养、建档等制度；</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2.制定消防设施操作规程，明确操作人员。负责消防设施操作的人员通过消防行业特有工种职业技能鉴定，持有初级技能以上等级的职业资格证书，能熟练操作消防设施；</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3.消防控制室实行24小时值班制度，值班人员不少于6人，每班工作时间不大于8小时，每班人员不少于2人，且均通过消防行业特有工种职业技能鉴定，持有初级技能以上等级的职业资格证书；</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4.按照有关规定对消防设施进行值班检查、巡查、检测，每年委托具备资</w:t>
      </w:r>
      <w:r w:rsidRPr="006F239C">
        <w:rPr>
          <w:rFonts w:ascii="宋体" w:eastAsia="宋体" w:hAnsi="宋体" w:cs="宋体" w:hint="eastAsia"/>
          <w:color w:val="000000"/>
          <w:sz w:val="24"/>
          <w:szCs w:val="24"/>
        </w:rPr>
        <w:lastRenderedPageBreak/>
        <w:t>质的机构对消防设施至少进行一次全面检测；</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5.发现消防设施存在问题和故障及时通知乙方修复，并承担违规操作造成故障和不及时通知维修发生的责任；</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6.不应擅自关停消防设施。因故障维修等原因需要暂时停用消防系统的，需经单位消防安全责任人批准，并有确保消防安全的有效措施；</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7.储备一定数量的建筑消防设施易损件或与有关产品厂家、供应商签订相关合同，以保证供应。根据需要及时更换配件，承担建筑消防设施换件和维修保养费用。</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8.乙方不按规定履行维修保养职责、出具虚假维修保养报告的，甲方有权解除维修保养合同。</w:t>
      </w:r>
    </w:p>
    <w:p w:rsidR="007172CF" w:rsidRPr="006F239C" w:rsidRDefault="007172CF">
      <w:pPr>
        <w:adjustRightInd w:val="0"/>
        <w:snapToGrid w:val="0"/>
        <w:spacing w:line="360" w:lineRule="auto"/>
        <w:ind w:firstLine="570"/>
        <w:rPr>
          <w:rFonts w:ascii="宋体" w:eastAsia="宋体" w:hAnsi="宋体" w:cs="宋体"/>
          <w:b/>
          <w:bCs/>
          <w:color w:val="000000"/>
          <w:sz w:val="24"/>
          <w:szCs w:val="24"/>
        </w:rPr>
      </w:pPr>
      <w:r w:rsidRPr="006F239C">
        <w:rPr>
          <w:rFonts w:ascii="宋体" w:eastAsia="宋体" w:hAnsi="宋体" w:cs="宋体" w:hint="eastAsia"/>
          <w:b/>
          <w:bCs/>
          <w:color w:val="000000"/>
          <w:sz w:val="24"/>
          <w:szCs w:val="24"/>
        </w:rPr>
        <w:t>五、乙方的权利、义务：</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1.依法取得建筑消防设施维修保养资质并保证合同期内资质的有效性；</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2.认真贯彻执行有关消防法律、法规和技术规范，遵守科学和职业道德规范，依法开展建筑消防设施维修保养业务，保证维修保养后的建筑消防设施质量满足相关标准要求；</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3. 制定建筑消防设施维护保养计划，派遣已通过消防行业特有工种职业技能鉴定，持有高级技能以上等级职业资格证书的保养人员（每次至少2人）每月定期维护保养本合同约定的建筑消防设施，如实出具《建筑消防设施维修保养报告书》，并抄送当地公安消防机构备案；</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4. 接到甲方故障报告后，派遣已通过消防行业特有工种职业技能鉴定，持有技师以上等级职业资格证书的维修人员（每次至少2人）24小时内到现场修复存在问题和故障的消防设施，并承担不及时维修发生的责任；</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5.维修期间确需暂时停用消防系统的，必须报经甲方消防安全责任人批准；故障排除后要进行相应功能试验并报经甲方消防安全管理人检查确认；维修情况要如实记入《建筑消防设施故障维修记录表》；</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6. 对消防设施故障零部件提供临时备件；确需更换的，向甲方提出建议，并出示更换部件报废证明；</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7. 对甲方值班检查、巡查或管理人员进行专业技术指导。</w:t>
      </w:r>
    </w:p>
    <w:p w:rsidR="007172CF" w:rsidRPr="006F239C" w:rsidRDefault="007172CF">
      <w:pPr>
        <w:adjustRightInd w:val="0"/>
        <w:snapToGrid w:val="0"/>
        <w:spacing w:line="360" w:lineRule="auto"/>
        <w:ind w:firstLine="570"/>
        <w:rPr>
          <w:rFonts w:ascii="宋体" w:eastAsia="宋体" w:hAnsi="宋体" w:cs="宋体"/>
          <w:color w:val="000000"/>
          <w:sz w:val="24"/>
          <w:szCs w:val="24"/>
          <w:u w:val="single"/>
        </w:rPr>
      </w:pPr>
      <w:r w:rsidRPr="006F239C">
        <w:rPr>
          <w:rFonts w:ascii="宋体" w:eastAsia="宋体" w:hAnsi="宋体" w:cs="宋体" w:hint="eastAsia"/>
          <w:b/>
          <w:bCs/>
          <w:color w:val="000000"/>
          <w:sz w:val="24"/>
          <w:szCs w:val="24"/>
        </w:rPr>
        <w:t>六、酬金和付款方式及期限：</w:t>
      </w: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u w:val="single"/>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u w:val="single"/>
        </w:rPr>
      </w:pPr>
      <w:r w:rsidRPr="006F239C">
        <w:rPr>
          <w:rFonts w:ascii="宋体" w:eastAsia="宋体" w:hAnsi="宋体" w:cs="宋体" w:hint="eastAsia"/>
          <w:color w:val="000000"/>
          <w:sz w:val="24"/>
          <w:szCs w:val="24"/>
          <w:u w:val="single"/>
        </w:rPr>
        <w:lastRenderedPageBreak/>
        <w:t xml:space="preserve">                                                                  </w:t>
      </w:r>
    </w:p>
    <w:p w:rsidR="007172CF" w:rsidRPr="006F239C" w:rsidRDefault="007172CF">
      <w:pPr>
        <w:adjustRightInd w:val="0"/>
        <w:snapToGrid w:val="0"/>
        <w:spacing w:line="360" w:lineRule="auto"/>
        <w:rPr>
          <w:rFonts w:ascii="宋体" w:eastAsia="宋体" w:hAnsi="宋体" w:cs="宋体"/>
          <w:color w:val="000000"/>
          <w:sz w:val="24"/>
          <w:szCs w:val="24"/>
          <w:u w:val="single"/>
        </w:rPr>
      </w:pPr>
      <w:r w:rsidRPr="006F239C">
        <w:rPr>
          <w:rFonts w:ascii="宋体" w:eastAsia="宋体" w:hAnsi="宋体" w:cs="宋体" w:hint="eastAsia"/>
          <w:color w:val="000000"/>
          <w:sz w:val="24"/>
          <w:szCs w:val="24"/>
        </w:rPr>
        <w:t xml:space="preserve">  </w:t>
      </w:r>
      <w:r w:rsidRPr="006F239C">
        <w:rPr>
          <w:rFonts w:ascii="宋体" w:eastAsia="宋体" w:hAnsi="宋体" w:cs="宋体" w:hint="eastAsia"/>
          <w:b/>
          <w:bCs/>
          <w:color w:val="000000"/>
          <w:sz w:val="24"/>
          <w:szCs w:val="24"/>
        </w:rPr>
        <w:t xml:space="preserve">  七、违约责任：</w:t>
      </w: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u w:val="single"/>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u w:val="single"/>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b/>
          <w:bCs/>
          <w:color w:val="000000"/>
          <w:sz w:val="24"/>
          <w:szCs w:val="24"/>
        </w:rPr>
        <w:t>八、解决合同纠纷的方式</w:t>
      </w:r>
      <w:r w:rsidRPr="006F239C">
        <w:rPr>
          <w:rFonts w:ascii="宋体" w:eastAsia="宋体" w:hAnsi="宋体" w:cs="宋体" w:hint="eastAsia"/>
          <w:color w:val="000000"/>
          <w:sz w:val="24"/>
          <w:szCs w:val="24"/>
        </w:rPr>
        <w:t>：本合同履行过程中发生争议，双方应协商解决，协商不成时，采用下列方式中的</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解决。</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1.由</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仲裁机关仲裁；</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color w:val="000000"/>
          <w:sz w:val="24"/>
          <w:szCs w:val="24"/>
        </w:rPr>
        <w:t>2.向</w:t>
      </w:r>
      <w:r w:rsidRPr="006F239C">
        <w:rPr>
          <w:rFonts w:ascii="宋体" w:eastAsia="宋体" w:hAnsi="宋体" w:cs="宋体" w:hint="eastAsia"/>
          <w:color w:val="000000"/>
          <w:sz w:val="24"/>
          <w:szCs w:val="24"/>
          <w:u w:val="single"/>
        </w:rPr>
        <w:t xml:space="preserve">                </w:t>
      </w:r>
      <w:r w:rsidRPr="006F239C">
        <w:rPr>
          <w:rFonts w:ascii="宋体" w:eastAsia="宋体" w:hAnsi="宋体" w:cs="宋体" w:hint="eastAsia"/>
          <w:color w:val="000000"/>
          <w:sz w:val="24"/>
          <w:szCs w:val="24"/>
        </w:rPr>
        <w:t>法院起诉。</w:t>
      </w:r>
    </w:p>
    <w:p w:rsidR="007172CF" w:rsidRPr="006F239C" w:rsidRDefault="007172CF">
      <w:p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b/>
          <w:bCs/>
          <w:color w:val="000000"/>
          <w:sz w:val="24"/>
          <w:szCs w:val="24"/>
        </w:rPr>
        <w:t>九、双方协商的其他事项：</w:t>
      </w: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u w:val="single"/>
        </w:rPr>
        <w:t xml:space="preserve">                                                                </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u w:val="single"/>
        </w:rPr>
        <w:t xml:space="preserve">                                                                </w:t>
      </w:r>
    </w:p>
    <w:tbl>
      <w:tblPr>
        <w:tblpPr w:leftFromText="180" w:rightFromText="180" w:vertAnchor="text" w:horzAnchor="margin" w:tblpY="1654"/>
        <w:tblW w:w="5000" w:type="pct"/>
        <w:tblLook w:val="0000" w:firstRow="0" w:lastRow="0" w:firstColumn="0" w:lastColumn="0" w:noHBand="0" w:noVBand="0"/>
      </w:tblPr>
      <w:tblGrid>
        <w:gridCol w:w="4153"/>
        <w:gridCol w:w="4153"/>
      </w:tblGrid>
      <w:tr w:rsidR="007172CF" w:rsidRPr="006F239C" w:rsidTr="009253D5">
        <w:trPr>
          <w:trHeight w:val="7001"/>
        </w:trPr>
        <w:tc>
          <w:tcPr>
            <w:tcW w:w="2500" w:type="pct"/>
          </w:tcPr>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lastRenderedPageBreak/>
              <w:t>甲方（章）：</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地址：</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法定代表人：</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委托代理人：</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电话：</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传真：</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邮编：</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开户银行：</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账号：</w:t>
            </w:r>
          </w:p>
        </w:tc>
        <w:tc>
          <w:tcPr>
            <w:tcW w:w="2500" w:type="pct"/>
          </w:tcPr>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乙方（章）：</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地址：</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法定代表人：</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委托代理人：</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电话：</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传真：</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邮编：</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开户银行：</w:t>
            </w:r>
          </w:p>
          <w:p w:rsidR="007172CF" w:rsidRPr="006F239C" w:rsidRDefault="007172CF">
            <w:pPr>
              <w:adjustRightInd w:val="0"/>
              <w:snapToGrid w:val="0"/>
              <w:spacing w:line="360" w:lineRule="auto"/>
              <w:rPr>
                <w:rFonts w:ascii="宋体" w:eastAsia="宋体" w:hAnsi="宋体" w:cs="宋体"/>
                <w:color w:val="000000"/>
                <w:sz w:val="24"/>
                <w:szCs w:val="24"/>
              </w:rPr>
            </w:pPr>
            <w:r w:rsidRPr="006F239C">
              <w:rPr>
                <w:rFonts w:ascii="宋体" w:eastAsia="宋体" w:hAnsi="宋体" w:cs="宋体" w:hint="eastAsia"/>
                <w:color w:val="000000"/>
                <w:sz w:val="24"/>
                <w:szCs w:val="24"/>
              </w:rPr>
              <w:t>账号：</w:t>
            </w:r>
          </w:p>
        </w:tc>
      </w:tr>
    </w:tbl>
    <w:p w:rsidR="007172CF" w:rsidRPr="006F239C" w:rsidRDefault="007172CF" w:rsidP="007172CF">
      <w:pPr>
        <w:numPr>
          <w:ilvl w:val="0"/>
          <w:numId w:val="9"/>
        </w:numPr>
        <w:adjustRightInd w:val="0"/>
        <w:snapToGrid w:val="0"/>
        <w:spacing w:line="360" w:lineRule="auto"/>
        <w:ind w:firstLine="570"/>
        <w:rPr>
          <w:rFonts w:ascii="宋体" w:eastAsia="宋体" w:hAnsi="宋体" w:cs="宋体"/>
          <w:color w:val="000000"/>
          <w:sz w:val="24"/>
          <w:szCs w:val="24"/>
        </w:rPr>
      </w:pPr>
      <w:r w:rsidRPr="006F239C">
        <w:rPr>
          <w:rFonts w:ascii="宋体" w:eastAsia="宋体" w:hAnsi="宋体" w:cs="宋体" w:hint="eastAsia"/>
          <w:b/>
          <w:bCs/>
          <w:color w:val="000000"/>
          <w:sz w:val="24"/>
          <w:szCs w:val="24"/>
        </w:rPr>
        <w:t>合同份数</w:t>
      </w:r>
      <w:r w:rsidRPr="006F239C">
        <w:rPr>
          <w:rFonts w:ascii="宋体" w:eastAsia="宋体" w:hAnsi="宋体" w:cs="宋体" w:hint="eastAsia"/>
          <w:color w:val="000000"/>
          <w:sz w:val="24"/>
          <w:szCs w:val="24"/>
        </w:rPr>
        <w:t>：本合同一式三份，甲、乙双方各执一份，送当地公安消防部门备案一份。</w:t>
      </w:r>
    </w:p>
    <w:p w:rsidR="007172CF" w:rsidRPr="006F239C" w:rsidRDefault="007172CF">
      <w:pPr>
        <w:adjustRightInd w:val="0"/>
        <w:snapToGrid w:val="0"/>
        <w:spacing w:line="360" w:lineRule="auto"/>
        <w:rPr>
          <w:rFonts w:ascii="宋体" w:eastAsia="宋体" w:hAnsi="宋体" w:cs="宋体"/>
          <w:color w:val="000000"/>
          <w:sz w:val="24"/>
          <w:szCs w:val="24"/>
        </w:rPr>
        <w:sectPr w:rsidR="007172CF" w:rsidRPr="006F239C" w:rsidSect="00F93E22">
          <w:footerReference w:type="default" r:id="rId5"/>
          <w:pgSz w:w="11906" w:h="16838"/>
          <w:pgMar w:top="1440" w:right="1800" w:bottom="1440" w:left="1800" w:header="851" w:footer="992" w:gutter="0"/>
          <w:cols w:space="425"/>
          <w:docGrid w:type="lines" w:linePitch="312"/>
        </w:sectPr>
      </w:pPr>
      <w:r w:rsidRPr="006F239C">
        <w:rPr>
          <w:rFonts w:ascii="宋体" w:eastAsia="宋体" w:hAnsi="宋体" w:cs="宋体" w:hint="eastAsia"/>
          <w:color w:val="000000"/>
          <w:sz w:val="24"/>
          <w:szCs w:val="24"/>
        </w:rPr>
        <w:t>附：《建筑消防设施名录》。</w:t>
      </w:r>
    </w:p>
    <w:p w:rsidR="007172CF" w:rsidRPr="006F239C" w:rsidRDefault="007172CF">
      <w:pPr>
        <w:adjustRightInd w:val="0"/>
        <w:snapToGrid w:val="0"/>
        <w:spacing w:line="360" w:lineRule="auto"/>
        <w:jc w:val="center"/>
        <w:rPr>
          <w:rFonts w:ascii="宋体" w:eastAsia="宋体" w:hAnsi="宋体" w:cs="宋体"/>
          <w:b/>
          <w:bCs/>
          <w:color w:val="000000"/>
          <w:sz w:val="24"/>
          <w:szCs w:val="24"/>
        </w:rPr>
      </w:pPr>
      <w:r w:rsidRPr="006F239C">
        <w:rPr>
          <w:rFonts w:ascii="宋体" w:eastAsia="宋体" w:hAnsi="宋体" w:cs="宋体" w:hint="eastAsia"/>
          <w:b/>
          <w:bCs/>
          <w:color w:val="000000"/>
          <w:sz w:val="24"/>
          <w:szCs w:val="24"/>
        </w:rPr>
        <w:lastRenderedPageBreak/>
        <w:t>建筑消防设施名录</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一、建筑防火分隔及安全疏散设施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1.防火门（包括自行关闭、顺序关闭设施，反馈信号）</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2.防火窗</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3.防火卷帘（包括手动、自动控制装置）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4.防火阀</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5.推闩式外开门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二、火灾自动报警系统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1.各类报警触发器件</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2、各级报警控制器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3、各种警报装置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4、系统接线装置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5、系统接地装置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三、消防给水设施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1、消防水池（包括取水口、取水井）</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2、消防水箱</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3、消防水泵（包括试验和检查用压力表、放水阀门）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4、稳压泵、增压泵、气压水罐等</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5、水泵接合器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6、管网及阀门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四、消火栓系统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1、室外消火栓（包括标志）</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2、室内消火栓（包括消防水枪、水带）</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3、启动按钮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4、管网及阀门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5、消防卷盘（包括胶带和喷嘴）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五、消防水炮系统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1、消防水炮及控制装置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2、管网及阀门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六、自动喷水灭火系统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lastRenderedPageBreak/>
        <w:t>1、水源及供水装置（水池、水泵、增压设施、水泵接合器等）</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2、各类喷头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3、报警阀</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4、控制阀</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5、水力警铃</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6、末端试水装置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7、压力表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8、水流指示器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9、充气、排气装置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10、管道及阀门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七、气体灭火系统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1、喷嘴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2、气体灭火控制盘</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3、贮存装置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4、选择装置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5、管道及附件</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6、防护区门、窗、洞口自动关闭装置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7、防护区通风装置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8、紧急控制装置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9、喷洒警示装置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10、部分系统的冷却装置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八、水喷雾自动灭火系统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1、水雾喷头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2、雨淋阀组（雨淋阀、电磁阀、压力开关、水力警铃、压力表和通用阀门）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3、过滤器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4、传动管</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5、水源和供水装置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九、泡沫灭火系统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1、低倍数泡沫灭火系统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（1）泡沫消防泵</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lastRenderedPageBreak/>
        <w:t>（2）泡沫比例混合器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（3）泡沫液压力储罐</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（4）泡沫产生器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（5）控制阀</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（6）固定泡沫灭火设备</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（7）泡沫钩管</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（8）泡沫枪</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（9）泡沫喷淋头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2、高倍数、中倍数泡沫灭火系统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(1)水泵</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(2)泡沫液泵</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(3)控制箱</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(4)泡沫发生器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(5)比例混合器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(6)泡沫液储罐</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(7)压力开关</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(8)管道过滤器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(9)导泡筒</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十、防烟、排烟设施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1、排烟窗控制装置（自动或手动）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2、挡烟垂壁</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3、机械防烟设施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（1）送风口</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（2）压差自动调节装置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（3）机械加压送风机</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（4）风道</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（5）消防电源及其配电</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2、机械排烟设施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（1）排烟风机</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（2）排烟口（包括手动和自动开启装置）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lastRenderedPageBreak/>
        <w:t>（3）排烟防火阀</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（4）排烟道</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（5）消防电源及其配电</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十一、消防电气和通讯设施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1、消防电源</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2、自备发电机</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3、应急照明</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4、疏散指示标志</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5、可燃气体探测报警装置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6、消防专线电话</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7、火灾事故广播扬声器</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8、火灾事故广播扩音机</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十二、消防电梯</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1、轿厢内的专用电话</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2、首层消防专用操作按钮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3、消防电梯井底排水设施</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4、手动或自动控制装置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十三、干粉灭火系统</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1、喷头</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2、贮存装置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3、选择装置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4、管道及附件</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5、防护区通风装置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6、控制装置</w:t>
      </w:r>
    </w:p>
    <w:p w:rsidR="007172CF" w:rsidRPr="006F239C" w:rsidRDefault="007172CF">
      <w:pPr>
        <w:adjustRightInd w:val="0"/>
        <w:snapToGrid w:val="0"/>
        <w:spacing w:line="360" w:lineRule="auto"/>
        <w:ind w:firstLine="560"/>
        <w:rPr>
          <w:rFonts w:ascii="宋体" w:eastAsia="宋体" w:hAnsi="宋体" w:cs="宋体"/>
          <w:color w:val="000000"/>
          <w:sz w:val="24"/>
          <w:szCs w:val="24"/>
        </w:rPr>
      </w:pPr>
      <w:r w:rsidRPr="006F239C">
        <w:rPr>
          <w:rFonts w:ascii="宋体" w:eastAsia="宋体" w:hAnsi="宋体" w:cs="宋体" w:hint="eastAsia"/>
          <w:color w:val="000000"/>
          <w:sz w:val="24"/>
          <w:szCs w:val="24"/>
        </w:rPr>
        <w:t>十四、移动式灭火器材</w:t>
      </w:r>
    </w:p>
    <w:sectPr w:rsidR="007172CF" w:rsidRPr="006F239C" w:rsidSect="008F5AE9">
      <w:footerReference w:type="even"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2CF" w:rsidRDefault="007172CF">
    <w:pPr>
      <w:pStyle w:val="a6"/>
      <w:framePr w:wrap="around" w:vAnchor="text" w:hAnchor="margin" w:xAlign="outside" w:y="1"/>
      <w:rPr>
        <w:rStyle w:val="a3"/>
        <w:sz w:val="28"/>
        <w:szCs w:val="28"/>
      </w:rPr>
    </w:pPr>
    <w:r>
      <w:rPr>
        <w:rFonts w:hint="eastAsia"/>
        <w:sz w:val="28"/>
        <w:szCs w:val="28"/>
      </w:rPr>
      <w:fldChar w:fldCharType="begin"/>
    </w:r>
    <w:r>
      <w:rPr>
        <w:rStyle w:val="a3"/>
        <w:rFonts w:hint="eastAsia"/>
        <w:sz w:val="28"/>
        <w:szCs w:val="28"/>
      </w:rPr>
      <w:instrText xml:space="preserve">PAGE  </w:instrText>
    </w:r>
    <w:r>
      <w:rPr>
        <w:rFonts w:hint="eastAsia"/>
        <w:sz w:val="28"/>
        <w:szCs w:val="28"/>
      </w:rPr>
      <w:fldChar w:fldCharType="separate"/>
    </w:r>
    <w:r>
      <w:rPr>
        <w:rStyle w:val="a3"/>
        <w:noProof/>
        <w:sz w:val="28"/>
        <w:szCs w:val="28"/>
      </w:rPr>
      <w:t>- 1 -</w:t>
    </w:r>
    <w:r>
      <w:rPr>
        <w:rFonts w:hint="eastAsia"/>
        <w:sz w:val="28"/>
        <w:szCs w:val="28"/>
      </w:rPr>
      <w:fldChar w:fldCharType="end"/>
    </w:r>
  </w:p>
  <w:p w:rsidR="007172CF" w:rsidRDefault="007172CF">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946" w:rsidRDefault="007172CF">
    <w:pPr>
      <w:pStyle w:val="a6"/>
      <w:framePr w:wrap="around" w:vAnchor="text" w:hAnchor="margin" w:xAlign="center" w:y="1"/>
      <w:rPr>
        <w:rStyle w:val="a3"/>
      </w:rPr>
    </w:pPr>
    <w:r>
      <w:fldChar w:fldCharType="begin"/>
    </w:r>
    <w:r>
      <w:rPr>
        <w:rStyle w:val="a3"/>
      </w:rPr>
      <w:instrText xml:space="preserve">PAGE  </w:instrText>
    </w:r>
    <w:r>
      <w:fldChar w:fldCharType="end"/>
    </w:r>
  </w:p>
  <w:p w:rsidR="00B22946" w:rsidRDefault="007172CF">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1CA4"/>
    <w:multiLevelType w:val="multilevel"/>
    <w:tmpl w:val="03BD1CA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 w15:restartNumberingAfterBreak="0">
    <w:nsid w:val="08170D32"/>
    <w:multiLevelType w:val="multilevel"/>
    <w:tmpl w:val="08170D32"/>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 w15:restartNumberingAfterBreak="0">
    <w:nsid w:val="085008F1"/>
    <w:multiLevelType w:val="multilevel"/>
    <w:tmpl w:val="085008F1"/>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39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3" w15:restartNumberingAfterBreak="0">
    <w:nsid w:val="0FED21A8"/>
    <w:multiLevelType w:val="multilevel"/>
    <w:tmpl w:val="0FED21A8"/>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4" w15:restartNumberingAfterBreak="0">
    <w:nsid w:val="380D123B"/>
    <w:multiLevelType w:val="multilevel"/>
    <w:tmpl w:val="380D123B"/>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5EE65A66"/>
    <w:multiLevelType w:val="multilevel"/>
    <w:tmpl w:val="5EE65A66"/>
    <w:lvl w:ilvl="0">
      <w:start w:val="7"/>
      <w:numFmt w:val="japaneseCounting"/>
      <w:lvlText w:val="第%1条"/>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5FAB6346"/>
    <w:multiLevelType w:val="multilevel"/>
    <w:tmpl w:val="5FAB634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601B4038"/>
    <w:multiLevelType w:val="singleLevel"/>
    <w:tmpl w:val="601B4038"/>
    <w:lvl w:ilvl="0">
      <w:start w:val="10"/>
      <w:numFmt w:val="chineseCounting"/>
      <w:suff w:val="nothing"/>
      <w:lvlText w:val="%1、"/>
      <w:lvlJc w:val="left"/>
      <w:rPr>
        <w:rFonts w:hint="eastAsia"/>
      </w:rPr>
    </w:lvl>
  </w:abstractNum>
  <w:abstractNum w:abstractNumId="8" w15:restartNumberingAfterBreak="0">
    <w:nsid w:val="73154AE7"/>
    <w:multiLevelType w:val="multilevel"/>
    <w:tmpl w:val="73154AE7"/>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num w:numId="1">
    <w:abstractNumId w:val="8"/>
  </w:num>
  <w:num w:numId="2">
    <w:abstractNumId w:val="2"/>
  </w:num>
  <w:num w:numId="3">
    <w:abstractNumId w:val="6"/>
  </w:num>
  <w:num w:numId="4">
    <w:abstractNumId w:val="5"/>
  </w:num>
  <w:num w:numId="5">
    <w:abstractNumId w:val="4"/>
  </w:num>
  <w:num w:numId="6">
    <w:abstractNumId w:val="3"/>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96"/>
    <w:rsid w:val="005E0C96"/>
    <w:rsid w:val="00656F3D"/>
    <w:rsid w:val="007172CF"/>
    <w:rsid w:val="00BC04F9"/>
    <w:rsid w:val="00DF4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414A9"/>
  <w15:chartTrackingRefBased/>
  <w15:docId w15:val="{4A7B15EE-633E-4DE6-AA98-762712F7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E0C96"/>
  </w:style>
  <w:style w:type="paragraph" w:styleId="a4">
    <w:name w:val="Body Text Indent"/>
    <w:basedOn w:val="a"/>
    <w:link w:val="a5"/>
    <w:rsid w:val="005E0C96"/>
    <w:pPr>
      <w:ind w:rightChars="-123" w:right="-258" w:firstLine="720"/>
    </w:pPr>
    <w:rPr>
      <w:rFonts w:ascii="仿宋_GB2312" w:eastAsia="仿宋_GB2312" w:hAnsi="Times New Roman" w:cs="Times New Roman"/>
      <w:sz w:val="32"/>
      <w:szCs w:val="24"/>
    </w:rPr>
  </w:style>
  <w:style w:type="character" w:customStyle="1" w:styleId="a5">
    <w:name w:val="正文文本缩进 字符"/>
    <w:basedOn w:val="a0"/>
    <w:link w:val="a4"/>
    <w:rsid w:val="005E0C96"/>
    <w:rPr>
      <w:rFonts w:ascii="仿宋_GB2312" w:eastAsia="仿宋_GB2312" w:hAnsi="Times New Roman" w:cs="Times New Roman"/>
      <w:sz w:val="32"/>
      <w:szCs w:val="24"/>
    </w:rPr>
  </w:style>
  <w:style w:type="paragraph" w:styleId="a6">
    <w:name w:val="footer"/>
    <w:basedOn w:val="a"/>
    <w:link w:val="a7"/>
    <w:rsid w:val="005E0C96"/>
    <w:pPr>
      <w:tabs>
        <w:tab w:val="center" w:pos="4153"/>
        <w:tab w:val="right" w:pos="8306"/>
      </w:tabs>
      <w:snapToGrid w:val="0"/>
      <w:jc w:val="left"/>
    </w:pPr>
    <w:rPr>
      <w:rFonts w:ascii="仿宋_GB2312" w:eastAsia="仿宋_GB2312" w:hAnsi="Times New Roman" w:cs="Times New Roman"/>
      <w:color w:val="0000FF"/>
      <w:sz w:val="18"/>
      <w:szCs w:val="18"/>
    </w:rPr>
  </w:style>
  <w:style w:type="character" w:customStyle="1" w:styleId="a7">
    <w:name w:val="页脚 字符"/>
    <w:basedOn w:val="a0"/>
    <w:link w:val="a6"/>
    <w:rsid w:val="005E0C96"/>
    <w:rPr>
      <w:rFonts w:ascii="仿宋_GB2312" w:eastAsia="仿宋_GB2312" w:hAnsi="Times New Roman" w:cs="Times New Roman"/>
      <w:color w:val="0000FF"/>
      <w:sz w:val="18"/>
      <w:szCs w:val="18"/>
    </w:rPr>
  </w:style>
  <w:style w:type="paragraph" w:styleId="a8">
    <w:name w:val="Title"/>
    <w:basedOn w:val="a"/>
    <w:next w:val="a"/>
    <w:link w:val="a9"/>
    <w:uiPriority w:val="10"/>
    <w:qFormat/>
    <w:rsid w:val="005E0C9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5E0C96"/>
    <w:rPr>
      <w:rFonts w:asciiTheme="majorHAnsi" w:eastAsiaTheme="majorEastAsia" w:hAnsiTheme="majorHAnsi" w:cstheme="majorBidi"/>
      <w:b/>
      <w:bCs/>
      <w:sz w:val="32"/>
      <w:szCs w:val="32"/>
    </w:rPr>
  </w:style>
  <w:style w:type="table" w:styleId="aa">
    <w:name w:val="Table Grid"/>
    <w:basedOn w:val="a1"/>
    <w:rsid w:val="00DF446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2019-03-21T07:03:00Z</dcterms:created>
  <dcterms:modified xsi:type="dcterms:W3CDTF">2019-03-21T07:03:00Z</dcterms:modified>
</cp:coreProperties>
</file>