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停车设备买卖安装合同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买、卖方为实现合同标的，明确各方权利和义务，经过充分协商，依照《中华人民共和国民法典》及其有关规定，特订立本合同。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一、供货及服务内容、金额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4"/>
        <w:gridCol w:w="1347"/>
        <w:gridCol w:w="714"/>
        <w:gridCol w:w="1388"/>
        <w:gridCol w:w="715"/>
        <w:gridCol w:w="2061"/>
        <w:gridCol w:w="2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06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设备名称内容</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单价（万元）</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4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本体</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最终合同额以实际车位数结算。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日以前完成土建基础工作并具备设备安装条件，卖方于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日前交付使用。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三、设备执行的技术标准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GB17907—1999《机械式停车设备通用安全要求》及相关标准。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1.质保期为设备经监检部门检验合格之日起十二个月。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2.质保期内因卖方设备和安装问题，导致设备出现故障，卖方应及时赶到现场处理故障，免费负责维修保养。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应按卖方提供的设备使用说明书，对设备进行正确操作，若因买方违反操作规程操作设备,造成设备及车辆损坏,责任由买方承担；卖方应在接到买方通知后24小时内负责维修被损坏的设备，但费用由买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卖方代为买方对操作、维护人员进行免费培训，买方应派相应能力的固定人员，经培训合格后上岗操作。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w:t>
      </w:r>
      <w:r>
        <w:rPr>
          <w:rFonts w:hint="eastAsia" w:ascii="宋体" w:hAnsi="宋体" w:eastAsia="宋体" w:cs="宋体"/>
          <w:b/>
          <w:sz w:val="24"/>
          <w:szCs w:val="24"/>
        </w:rPr>
        <w:t>、资料提供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卖方提供资料：合同签订后，提供立体停车设备土建及电气条件图；工程交接时提供随机资料一套。包括随机结构示意图、检验合格证、电气原理图、操作使用说明书、维护保养手册。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七、交货方式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九、住房提供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买方负责提供</w:t>
      </w:r>
      <w:r>
        <w:rPr>
          <w:rFonts w:hint="eastAsia" w:ascii="宋体" w:hAnsi="宋体" w:eastAsia="宋体" w:cs="宋体"/>
          <w:sz w:val="24"/>
          <w:szCs w:val="24"/>
          <w:u w:val="single"/>
        </w:rPr>
        <w:t>        </w:t>
      </w:r>
      <w:r>
        <w:rPr>
          <w:rFonts w:hint="eastAsia" w:ascii="宋体" w:hAnsi="宋体" w:eastAsia="宋体" w:cs="宋体"/>
          <w:sz w:val="24"/>
          <w:szCs w:val="24"/>
        </w:rPr>
        <w:t>平米临时库房及施工人员住房，以及施工照明、临时用水用电，并负担其费用。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十、到货详细地点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1.合同签订之日起五日内，买方向卖方支付合同总价</w:t>
      </w:r>
      <w:r>
        <w:rPr>
          <w:rFonts w:hint="eastAsia" w:ascii="宋体" w:hAnsi="宋体" w:eastAsia="宋体" w:cs="宋体"/>
          <w:sz w:val="24"/>
          <w:szCs w:val="24"/>
          <w:u w:val="single"/>
        </w:rPr>
        <w:t>    </w:t>
      </w:r>
      <w:r>
        <w:rPr>
          <w:rFonts w:hint="eastAsia" w:ascii="宋体" w:hAnsi="宋体" w:eastAsia="宋体" w:cs="宋体"/>
          <w:sz w:val="24"/>
          <w:szCs w:val="24"/>
        </w:rPr>
        <w:t>%预付款即人民币（大写）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2.发货前五日内，买方向卖方支付合同总价的</w:t>
      </w:r>
      <w:r>
        <w:rPr>
          <w:rFonts w:hint="eastAsia" w:ascii="宋体" w:hAnsi="宋体" w:eastAsia="宋体" w:cs="宋体"/>
          <w:sz w:val="24"/>
          <w:szCs w:val="24"/>
          <w:u w:val="single"/>
        </w:rPr>
        <w:t>    </w:t>
      </w:r>
      <w:r>
        <w:rPr>
          <w:rFonts w:hint="eastAsia" w:ascii="宋体" w:hAnsi="宋体" w:eastAsia="宋体" w:cs="宋体"/>
          <w:sz w:val="24"/>
          <w:szCs w:val="24"/>
        </w:rPr>
        <w:t>%货款，即人民币（大写）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3.安装完毕后三日内，买方向卖方支付合同总价的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元）。同时卖方开具合同总价即人民币（大写）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元）的银行保函及已支付的合同价款的发票交与买方，保函作为质保期保证金。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十二、检验及验收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1.设备的验收协调工作应由卖方负责，买方支付相关检验费用。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2.买卖双方货物的终审交接，应以技术监督局的验收合格报告为准。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银行本票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2.除卖方特别指定外，货款以汇至本合同所列卖方的开户行账户为准，本合同以人民币结算。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十四、设备风险的承担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卖方将设备交付买方使用之前，设备及零部件毁损、灭失的风险由卖方承担；卖方将设备交付买方使用之后，设备及零部件毁损、灭失的风险由买方承担。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买、卖双方若对合同提出变更意见，应采用书面形式（包括文函、传真等）合同变更协议应由双方认可盖章，在双方协议未达成之前，原合同仍然有效。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十六、不可抗力因素影响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1.买、卖双方因不可抗力的影响不能履行合同责任时，履行合同的时间将相应推迟。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2.不可抗力发生后，受影响方立即将不可抗力发生的情况通知另一方，并在不可抗力发生后，出具权威独立的第三方证明。买、卖双方应采取必要措施密切配合以减少不可抗力的影响。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3.不可抗力是指战争、台风、地震、水灾、禁运、等及双方同意的不可抗力。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1.若任何一方未按合同规定履行义务则违约方向对方承担相应的违约责任。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2.任何一方中途解除合同，则应向对方承担合同总价款的30%的违约金并赔偿对方经济损失。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3.因卖方责任，导致总工期拖延，则卖方每延期一天，向买方缴纳合同本体价款的千分之三的违约金。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4.因买方原因，未按付款方式及期限把进度款汇入卖方账户，则买方每延期一天，向卖方缴纳合同本体价款的千分之三的违约金，且工期相应顺延。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5.因买方安装现场不具备安装条件或进场后因现场交叉施工而导致设备安装停滞，工期相应顺延，应由买方代表签证认可。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6.违约金如不足以弥补受损方损失，受损方可要求违约方除违约金以外的损失赔偿。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1.本合同内容应由买、卖双方确认，任何一方不得任意添加、划改，如有添加、划改，需双方在添加，划改处签字、盖章，否则视为无效。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2.在履行本合同的过程中，如发生争议，双方应通过友好协商解决；协商不成，提请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3.本合同一式贰份，买、卖双方各执壹份。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