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FF1" w:rsidRPr="00DA28DC" w:rsidRDefault="004C5FF1" w:rsidP="004C5FF1">
      <w:pPr>
        <w:pStyle w:val="3"/>
      </w:pPr>
      <w:bookmarkStart w:id="0" w:name="_GoBack"/>
      <w:r w:rsidRPr="00DA28DC">
        <w:t>江苏省建筑消防设施维修保养合同</w:t>
      </w:r>
    </w:p>
    <w:bookmarkEnd w:id="0"/>
    <w:p w:rsidR="004C5FF1" w:rsidRPr="00DA28DC" w:rsidRDefault="004C5FF1" w:rsidP="008412B3">
      <w:pPr>
        <w:widowControl/>
        <w:shd w:val="clear" w:color="auto" w:fill="FFFFFF" w:themeFill="background1"/>
        <w:wordWrap w:val="0"/>
        <w:spacing w:line="360" w:lineRule="auto"/>
        <w:ind w:firstLineChars="200" w:firstLine="480"/>
        <w:jc w:val="righ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合同编号：</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建筑名称：</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签订地点：</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签订时间：</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甲方：</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乙方：</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甲乙双方根据《中华人民共和国民法典》、《中华人民共和国消防法》和《江苏省消防条例》等规定，结合具体情况，经协商达成如下协议，共同遵守：</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一、维修保养建筑名称：</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二、维修保养范围：乙方负责下列建筑消防设施中的第</w:t>
      </w:r>
      <w:r w:rsidRPr="008412B3">
        <w:rPr>
          <w:rFonts w:ascii="宋体" w:eastAsia="宋体" w:hAnsi="宋体" w:cs="Helvetica" w:hint="eastAsia"/>
          <w:color w:val="000000"/>
          <w:kern w:val="0"/>
          <w:sz w:val="24"/>
          <w:szCs w:val="24"/>
          <w:u w:val="single"/>
        </w:rPr>
        <w:t xml:space="preserve">     </w:t>
      </w:r>
      <w:proofErr w:type="gramStart"/>
      <w:r w:rsidRPr="00DA28DC">
        <w:rPr>
          <w:rFonts w:ascii="宋体" w:eastAsia="宋体" w:hAnsi="宋体" w:cs="Helvetica" w:hint="eastAsia"/>
          <w:color w:val="000000"/>
          <w:kern w:val="0"/>
          <w:sz w:val="24"/>
          <w:szCs w:val="24"/>
        </w:rPr>
        <w:t>项建筑</w:t>
      </w:r>
      <w:proofErr w:type="gramEnd"/>
      <w:r w:rsidRPr="00DA28DC">
        <w:rPr>
          <w:rFonts w:ascii="宋体" w:eastAsia="宋体" w:hAnsi="宋体" w:cs="Helvetica" w:hint="eastAsia"/>
          <w:color w:val="000000"/>
          <w:kern w:val="0"/>
          <w:sz w:val="24"/>
          <w:szCs w:val="24"/>
        </w:rPr>
        <w:t>消防设施的维修保养。</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1．消防供配电设施；2．火灾自动报警系统；3．电气火灾监控系统；4．可燃气体探测报警系统；5．消防供水设施；6．消火栓（消防炮）灭火系统；7．自动喷水灭火系统；8．泡沫灭火系统；9．气体灭火系统；10．防烟、排烟系统；11．应急照明和疏散指示标志；12．应急广播系统；13．消防专用电话；14．防火分隔设施；15．消防电梯；16．细水雾灭火系统；17．干粉灭火系统；18．灭火器；19．其他建筑消防设施：</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三、维修保养期限：自</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年</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月</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日</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时起至</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年</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月</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日</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时止。</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四、甲方的权利、义务：</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1．按规定配备值班和管理人员，落实值班和管理措施。</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2．掌握建筑消防设施的使用、操作规程，发现消防设施存在问题和故障及时通知乙方修复。</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3．根据需要及时组织更换建筑消防设施配件，承担建筑消防设施换件和维修保养费用。</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lastRenderedPageBreak/>
        <w:t>4．维修保养期限届满前三十日内，甲方应当明确是否继续与乙方</w:t>
      </w:r>
      <w:proofErr w:type="gramStart"/>
      <w:r w:rsidRPr="00DA28DC">
        <w:rPr>
          <w:rFonts w:ascii="宋体" w:eastAsia="宋体" w:hAnsi="宋体" w:cs="Helvetica" w:hint="eastAsia"/>
          <w:color w:val="000000"/>
          <w:kern w:val="0"/>
          <w:sz w:val="24"/>
          <w:szCs w:val="24"/>
        </w:rPr>
        <w:t>签订维保合同</w:t>
      </w:r>
      <w:proofErr w:type="gramEnd"/>
      <w:r w:rsidRPr="00DA28DC">
        <w:rPr>
          <w:rFonts w:ascii="宋体" w:eastAsia="宋体" w:hAnsi="宋体" w:cs="Helvetica" w:hint="eastAsia"/>
          <w:color w:val="000000"/>
          <w:kern w:val="0"/>
          <w:sz w:val="24"/>
          <w:szCs w:val="24"/>
        </w:rPr>
        <w:t>。</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五、乙方的权利、义务：</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1．按照《建筑消防设施的维护管理》（GB</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25201）等消防技术标准的规定，制定建筑消防设施维修保养计划，定期开展建筑消防设施检查、维修、保养、测试等技术服务，并做好测试记录和维修记录。</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2．每</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对合同约定范围内的建筑消防设施全面检查和维修保养一遍，保证其正常运行，并向甲方出具测试记录和维修记录。</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3．每年对承担维修保养的建筑消防设施至少进行一次全面检查测试。年度检查测试报告应当按规定送达甲方并报甲方所在地的辖区公安机关消防机构备案。</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4．在巡查、巡检中发现建筑消防设施存在问题、故障，或接到甲方通知要求维修的，能够当场修复的应当立即修复解决；没有条件立即修复解决的，应当在</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小时内组织维修，尽快排除故障。</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5．对故障零部件确需更换的，向甲方提出建议，并出示更换部件报废证明。</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6．对甲方值班或者管理人员进行专业技术指导。</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六、维保费用及支付方式、期限：</w:t>
      </w:r>
      <w:r w:rsidRPr="008412B3">
        <w:rPr>
          <w:rFonts w:ascii="宋体" w:eastAsia="宋体" w:hAnsi="宋体" w:cs="Helvetica" w:hint="eastAsia"/>
          <w:color w:val="000000"/>
          <w:kern w:val="0"/>
          <w:sz w:val="24"/>
          <w:szCs w:val="24"/>
          <w:u w:val="single"/>
        </w:rPr>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七、违约责任：</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1．甲方未按规定落实值班和管理措施，导致未发现设施问题，或发现问题未及时通知乙方修复，甲方需承担不及时通知维修发生的责任。</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2．甲方未按规定及时通知乙方修复，违规操作造成故障的，应负相应的法律责任。</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3．乙方不按规定和本合同约定履行职责、义务，造成甲方损失的，乙方应承担赔偿责任。</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4．乙方在维修保养、检查测试中弄虚作假或严重不负责任的，甲方有权解除维修保养合同。</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5．如甲方不按时支付维保费用，乙方有权解除合同</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8412B3">
        <w:rPr>
          <w:rFonts w:ascii="宋体" w:eastAsia="宋体" w:hAnsi="宋体" w:cs="Helvetica" w:hint="eastAsia"/>
          <w:color w:val="000000"/>
          <w:kern w:val="0"/>
          <w:sz w:val="24"/>
          <w:szCs w:val="24"/>
          <w:u w:val="single"/>
        </w:rPr>
        <w:lastRenderedPageBreak/>
        <w:t xml:space="preserve">                                                       </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八、解决合同纠纷的方式：本合同履行过程中发生争议，双方应协商解决，协商不成时，采用下列方式中的</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解决。</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1．由</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仲裁机关仲裁；</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2．向</w:t>
      </w:r>
      <w:r w:rsidRPr="008412B3">
        <w:rPr>
          <w:rFonts w:ascii="宋体" w:eastAsia="宋体" w:hAnsi="宋体" w:cs="Helvetica" w:hint="eastAsia"/>
          <w:color w:val="000000"/>
          <w:kern w:val="0"/>
          <w:sz w:val="24"/>
          <w:szCs w:val="24"/>
          <w:u w:val="single"/>
        </w:rPr>
        <w:t xml:space="preserve">          </w:t>
      </w:r>
      <w:r w:rsidRPr="00DA28DC">
        <w:rPr>
          <w:rFonts w:ascii="宋体" w:eastAsia="宋体" w:hAnsi="宋体" w:cs="Helvetica" w:hint="eastAsia"/>
          <w:color w:val="000000"/>
          <w:kern w:val="0"/>
          <w:sz w:val="24"/>
          <w:szCs w:val="24"/>
        </w:rPr>
        <w:t>法院起诉。</w:t>
      </w:r>
    </w:p>
    <w:p w:rsidR="004C5FF1" w:rsidRPr="00DA28DC" w:rsidRDefault="004C5FF1" w:rsidP="008412B3">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九、双方协商的其他事项：</w:t>
      </w:r>
      <w:r w:rsidRPr="008412B3">
        <w:rPr>
          <w:rFonts w:ascii="宋体" w:eastAsia="宋体" w:hAnsi="宋体" w:cs="Helvetica" w:hint="eastAsia"/>
          <w:color w:val="000000"/>
          <w:kern w:val="0"/>
          <w:sz w:val="24"/>
          <w:szCs w:val="24"/>
          <w:u w:val="single"/>
        </w:rPr>
        <w:t xml:space="preserve">                                         </w:t>
      </w:r>
    </w:p>
    <w:p w:rsidR="004C5FF1" w:rsidRPr="00DA28DC" w:rsidRDefault="004C5FF1" w:rsidP="00AB2DAE">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DA28DC">
        <w:rPr>
          <w:rFonts w:ascii="宋体" w:eastAsia="宋体" w:hAnsi="宋体" w:cs="Helvetica" w:hint="eastAsia"/>
          <w:color w:val="000000"/>
          <w:kern w:val="0"/>
          <w:sz w:val="24"/>
          <w:szCs w:val="24"/>
        </w:rPr>
        <w:t>十、合同份数：本合同一式二份，甲、乙双方各执一份。</w:t>
      </w:r>
    </w:p>
    <w:tbl>
      <w:tblPr>
        <w:tblW w:w="5000" w:type="pct"/>
        <w:jc w:val="center"/>
        <w:tblCellMar>
          <w:left w:w="0" w:type="dxa"/>
          <w:right w:w="0" w:type="dxa"/>
        </w:tblCellMar>
        <w:tblLook w:val="04A0" w:firstRow="1" w:lastRow="0" w:firstColumn="1" w:lastColumn="0" w:noHBand="0" w:noVBand="1"/>
      </w:tblPr>
      <w:tblGrid>
        <w:gridCol w:w="4153"/>
        <w:gridCol w:w="4153"/>
      </w:tblGrid>
      <w:tr w:rsidR="004C5FF1" w:rsidRPr="00DA28DC" w:rsidTr="00AB2DAE">
        <w:trPr>
          <w:trHeight w:val="2835"/>
          <w:jc w:val="center"/>
        </w:trPr>
        <w:tc>
          <w:tcPr>
            <w:tcW w:w="2500" w:type="pct"/>
            <w:tcMar>
              <w:top w:w="15" w:type="dxa"/>
              <w:left w:w="108" w:type="dxa"/>
              <w:bottom w:w="15" w:type="dxa"/>
              <w:right w:w="108" w:type="dxa"/>
            </w:tcMar>
            <w:hideMark/>
          </w:tcPr>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甲方（章）：</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地址：</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法定代表人：</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委托代理人：</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电话：</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传真：</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邮编：</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开户银行：</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账号：</w:t>
            </w:r>
          </w:p>
        </w:tc>
        <w:tc>
          <w:tcPr>
            <w:tcW w:w="2500" w:type="pct"/>
            <w:tcMar>
              <w:top w:w="15" w:type="dxa"/>
              <w:left w:w="108" w:type="dxa"/>
              <w:bottom w:w="15" w:type="dxa"/>
              <w:right w:w="108" w:type="dxa"/>
            </w:tcMar>
            <w:hideMark/>
          </w:tcPr>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乙方（章）：</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地址：</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法定代表人：</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委托代理人：</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电话：</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传真：</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邮编：</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开户银行：</w:t>
            </w:r>
          </w:p>
          <w:p w:rsidR="004C5FF1" w:rsidRPr="00DA28DC" w:rsidRDefault="004C5FF1" w:rsidP="00AB2DAE">
            <w:pPr>
              <w:widowControl/>
              <w:shd w:val="clear" w:color="auto" w:fill="FFFFFF" w:themeFill="background1"/>
              <w:wordWrap w:val="0"/>
              <w:spacing w:line="360" w:lineRule="auto"/>
              <w:jc w:val="left"/>
              <w:rPr>
                <w:rFonts w:ascii="宋体" w:eastAsia="宋体" w:hAnsi="宋体" w:cs="宋体"/>
                <w:kern w:val="0"/>
                <w:sz w:val="24"/>
                <w:szCs w:val="24"/>
              </w:rPr>
            </w:pPr>
            <w:r w:rsidRPr="00DA28DC">
              <w:rPr>
                <w:rFonts w:ascii="宋体" w:eastAsia="宋体" w:hAnsi="宋体" w:cs="宋体" w:hint="eastAsia"/>
                <w:color w:val="000000"/>
                <w:kern w:val="0"/>
                <w:sz w:val="24"/>
                <w:szCs w:val="24"/>
              </w:rPr>
              <w:t>账号：</w:t>
            </w:r>
          </w:p>
        </w:tc>
      </w:tr>
    </w:tbl>
    <w:p w:rsidR="004C5FF1" w:rsidRPr="00DA28DC" w:rsidRDefault="004C5FF1">
      <w:pPr>
        <w:shd w:val="clear" w:color="auto" w:fill="FFFFFF" w:themeFill="background1"/>
        <w:wordWrap w:val="0"/>
        <w:spacing w:line="360" w:lineRule="auto"/>
        <w:ind w:firstLineChars="200" w:firstLine="480"/>
        <w:rPr>
          <w:rFonts w:ascii="宋体" w:eastAsia="宋体" w:hAnsi="宋体"/>
          <w:sz w:val="24"/>
          <w:szCs w:val="24"/>
        </w:rPr>
      </w:pPr>
    </w:p>
    <w:sectPr w:rsidR="004C5FF1" w:rsidRPr="00DA28DC"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105731"/>
    <w:rsid w:val="00122E16"/>
    <w:rsid w:val="001A1685"/>
    <w:rsid w:val="001A5CB3"/>
    <w:rsid w:val="0021737C"/>
    <w:rsid w:val="0022769C"/>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C5FF1"/>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156DB"/>
    <w:rsid w:val="00830F54"/>
    <w:rsid w:val="008323F7"/>
    <w:rsid w:val="00832986"/>
    <w:rsid w:val="00854DD6"/>
    <w:rsid w:val="00867446"/>
    <w:rsid w:val="008723C7"/>
    <w:rsid w:val="00887FAF"/>
    <w:rsid w:val="008A2AF6"/>
    <w:rsid w:val="008C59E4"/>
    <w:rsid w:val="008F6C91"/>
    <w:rsid w:val="00943663"/>
    <w:rsid w:val="009473BE"/>
    <w:rsid w:val="009527A2"/>
    <w:rsid w:val="00956920"/>
    <w:rsid w:val="00960B1D"/>
    <w:rsid w:val="00962879"/>
    <w:rsid w:val="009739B3"/>
    <w:rsid w:val="0099143A"/>
    <w:rsid w:val="009921E5"/>
    <w:rsid w:val="00992FA2"/>
    <w:rsid w:val="009C1E7A"/>
    <w:rsid w:val="009C4241"/>
    <w:rsid w:val="009D3F72"/>
    <w:rsid w:val="009D7807"/>
    <w:rsid w:val="009E3505"/>
    <w:rsid w:val="00A26483"/>
    <w:rsid w:val="00A32B1A"/>
    <w:rsid w:val="00A4762C"/>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2019-03-22T14:54:00Z</dcterms:created>
  <dcterms:modified xsi:type="dcterms:W3CDTF">2019-03-22T14:54:00Z</dcterms:modified>
</cp:coreProperties>
</file>