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买卖合同 （建材类）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根据《中华人民共和国民法典》及其他相关法律法规，双方本着平等互利、等价有偿的原则，经过协商一致，自愿订立本合同。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数量：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卖方向买方所交付的货物数量误差不得超过总量的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质量保证：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（1）货物的质量保证期限为货到验收合格之日起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（2）卖方同意以货款总额的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元作为产品质量保证金。质量保证期内，货物质量不符合约定，卖方不能及时更换或采取其他补救措施，保证金不再返还。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合同价款构成：含17%增值税价款、运保费。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价款支付方式和时间： 货到验收合格后支付95%，质保期满后支付5%。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交付方式：卖方送货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交付时间和内容：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卖方应提供的单证和资料： 产品合格证、供货清单、原产地证明、安全技术说明书。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包装标准：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包装物及标识的具体要求：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包装费用由卖方承担，双方另有约定除外。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包装不符合标准或约定，造成货物毁损灭失或其他后果的，由卖方承担相应责任。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运输方式：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运费及相关费用承担：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卖方交由承运人运输的在途货物，毁损灭失的风险由卖方承担。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卖方按照约定将货物交运后，买方变更到达地点或收货人的，由此产生的费用和风险由买方承担。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买方应在货到 7 日内进行验收。如发现货物不符合本合同约定，应在</w:t>
      </w:r>
      <w:r>
        <w:rPr>
          <w:rFonts w:hint="eastAsia" w:ascii="宋体" w:hAnsi="宋体" w:eastAsia="宋体" w:cs="宋体"/>
          <w:sz w:val="24"/>
          <w:szCs w:val="24"/>
          <w:u w:val="single"/>
        </w:rPr>
        <w:t>    </w:t>
      </w:r>
      <w:r>
        <w:rPr>
          <w:rFonts w:hint="eastAsia" w:ascii="宋体" w:hAnsi="宋体" w:eastAsia="宋体" w:cs="宋体"/>
          <w:sz w:val="24"/>
          <w:szCs w:val="24"/>
        </w:rPr>
        <w:t>日内书面通知卖方。卖方应在接到通知后 2日天内答复，如逾期没有答复，以买方验收结果为准。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如果未能就验收结果达成一致，双方同意以</w:t>
      </w:r>
      <w:r>
        <w:rPr>
          <w:rFonts w:hint="eastAsia" w:ascii="宋体" w:hAnsi="宋体" w:eastAsia="宋体" w:cs="宋体"/>
          <w:sz w:val="24"/>
          <w:szCs w:val="24"/>
          <w:u w:val="single"/>
        </w:rPr>
        <w:t>        </w:t>
      </w:r>
      <w:r>
        <w:rPr>
          <w:rFonts w:hint="eastAsia" w:ascii="宋体" w:hAnsi="宋体" w:eastAsia="宋体" w:cs="宋体"/>
          <w:sz w:val="24"/>
          <w:szCs w:val="24"/>
        </w:rPr>
        <w:t>产品质量和技术监督机构出具的鉴定结论作为验收依据。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双方协商一致，可变更或终止合同。变更或终止合同应采用书面形式。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发生下列情形之一的，一方可以终止合同：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（2）卖方未按合同约定期限交货，经催告后10日内仍未交货。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（3）货物质量不符合约定，且卖方未按买方要求采取必要补救措施的，买方可以单方终止合同，有关损失由卖方承担。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（4）买方无正当理由拒绝接收货物的，卖方可以终止合同。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（5）合同变更或解除，不能免除违约方应承担的违约责任，给对方造成损失的，还应承担赔偿责任。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卖方未按期交付，每逾期一天，应向买方支付迟延交付部分货款金额</w:t>
      </w:r>
      <w:r>
        <w:rPr>
          <w:rFonts w:hint="eastAsia" w:ascii="宋体" w:hAnsi="宋体" w:eastAsia="宋体" w:cs="宋体"/>
          <w:sz w:val="24"/>
          <w:szCs w:val="24"/>
          <w:u w:val="single"/>
        </w:rPr>
        <w:t>    </w:t>
      </w:r>
      <w:r>
        <w:rPr>
          <w:rFonts w:hint="eastAsia" w:ascii="宋体" w:hAnsi="宋体" w:eastAsia="宋体" w:cs="宋体"/>
          <w:sz w:val="24"/>
          <w:szCs w:val="24"/>
        </w:rPr>
        <w:t>%的违约金，同时负责赔偿给买方造成损失。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买方未按期付款，每逾期一天，应向对方支付未付货款金额0.03％的违约金。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如发生10.2.3情形，应向买方支付</w:t>
      </w:r>
      <w:r>
        <w:rPr>
          <w:rFonts w:hint="eastAsia" w:ascii="宋体" w:hAnsi="宋体" w:eastAsia="宋体" w:cs="宋体"/>
          <w:sz w:val="24"/>
          <w:szCs w:val="24"/>
          <w:u w:val="single"/>
        </w:rPr>
        <w:t>    </w:t>
      </w:r>
      <w:r>
        <w:rPr>
          <w:rFonts w:hint="eastAsia" w:ascii="宋体" w:hAnsi="宋体" w:eastAsia="宋体" w:cs="宋体"/>
          <w:sz w:val="24"/>
          <w:szCs w:val="24"/>
        </w:rPr>
        <w:t>% 违约金，并负责赔偿买方由此产生损失。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发生其它违约情形，违约方应赔偿由此给对方造成的损失。如属双方过错，应各自承担相应责任。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因关联交易合同发生争议，由双方协商解决，协商不成的，提交双方上级领导机构裁决。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效力及其它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本合同经双方法定代表人（负责人）或其授权代表签字并加盖合同专用章（或公章）后生效。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合同附件及补充协议是合同组成部分，具有与本合同同等的法律效力。如附件与本文不一致，以本文为准；如补充协议与本文不一致，以补充协议为准。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w:t>
      </w:r>
      <w:r>
        <w:rPr>
          <w:rFonts w:hint="eastAsia" w:ascii="宋体" w:hAnsi="宋体" w:eastAsia="宋体" w:cs="宋体"/>
          <w:sz w:val="24"/>
          <w:szCs w:val="24"/>
          <w:u w:val="single"/>
        </w:rPr>
        <w:t>    </w:t>
      </w:r>
      <w:r>
        <w:rPr>
          <w:rFonts w:hint="eastAsia" w:ascii="宋体" w:hAnsi="宋体" w:eastAsia="宋体" w:cs="宋体"/>
          <w:sz w:val="24"/>
          <w:szCs w:val="24"/>
        </w:rPr>
        <w:t>份，买方执</w:t>
      </w:r>
      <w:r>
        <w:rPr>
          <w:rFonts w:hint="eastAsia" w:ascii="宋体" w:hAnsi="宋体" w:eastAsia="宋体" w:cs="宋体"/>
          <w:sz w:val="24"/>
          <w:szCs w:val="24"/>
          <w:u w:val="single"/>
        </w:rPr>
        <w:t>    </w:t>
      </w:r>
      <w:r>
        <w:rPr>
          <w:rFonts w:hint="eastAsia" w:ascii="宋体" w:hAnsi="宋体" w:eastAsia="宋体" w:cs="宋体"/>
          <w:sz w:val="24"/>
          <w:szCs w:val="24"/>
        </w:rPr>
        <w:t>份，卖方执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691" w:hRule="atLeast"/>
        </w:trPr>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卖方（盖章）：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