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4F9" w:rsidRDefault="00BC04F9" w:rsidP="00BC04F9">
      <w:pPr>
        <w:pStyle w:val="a8"/>
      </w:pPr>
      <w:bookmarkStart w:id="0" w:name="_GoBack"/>
      <w:r>
        <w:rPr>
          <w:rFonts w:hint="eastAsia"/>
        </w:rPr>
        <w:t>饲料买卖合同（农药、农肥、饲料类）</w:t>
      </w:r>
    </w:p>
    <w:bookmarkEnd w:id="0"/>
    <w:p w:rsidR="00BC04F9" w:rsidRDefault="00BC04F9" w:rsidP="00880234">
      <w:pPr>
        <w:spacing w:beforeLines="100" w:before="312" w:line="360" w:lineRule="auto"/>
        <w:jc w:val="righ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合同编号</w:t>
      </w:r>
      <w:r>
        <w:rPr>
          <w:rFonts w:ascii="宋体" w:hAnsi="宋体" w:cs="宋体" w:hint="eastAsia"/>
          <w:bCs/>
          <w:sz w:val="24"/>
        </w:rPr>
        <w:t>________________</w:t>
      </w:r>
    </w:p>
    <w:p w:rsidR="00BC04F9" w:rsidRDefault="00BC04F9" w:rsidP="00880234">
      <w:pPr>
        <w:wordWrap w:val="0"/>
        <w:spacing w:line="360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签订地点</w:t>
      </w:r>
      <w:r>
        <w:rPr>
          <w:rFonts w:ascii="宋体" w:hAnsi="宋体" w:cs="宋体" w:hint="eastAsia"/>
          <w:bCs/>
          <w:sz w:val="24"/>
        </w:rPr>
        <w:t>________________</w:t>
      </w:r>
    </w:p>
    <w:p w:rsidR="00BC04F9" w:rsidRDefault="00BC04F9" w:rsidP="00880234">
      <w:pPr>
        <w:wordWrap w:val="0"/>
        <w:spacing w:line="360" w:lineRule="auto"/>
        <w:jc w:val="righ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签订时间</w:t>
      </w:r>
      <w:r>
        <w:rPr>
          <w:rFonts w:ascii="宋体" w:hAnsi="宋体" w:cs="宋体" w:hint="eastAsia"/>
          <w:bCs/>
          <w:sz w:val="24"/>
        </w:rPr>
        <w:t>________________</w:t>
      </w:r>
    </w:p>
    <w:p w:rsidR="00BC04F9" w:rsidRDefault="00BC04F9" w:rsidP="00880234">
      <w:pPr>
        <w:spacing w:beforeLines="100" w:before="312" w:line="360" w:lineRule="auto"/>
        <w:rPr>
          <w:rFonts w:ascii="宋体" w:hAnsi="宋体" w:cs="宋体"/>
          <w:sz w:val="24"/>
        </w:rPr>
      </w:pPr>
      <w:r w:rsidRPr="00880234">
        <w:rPr>
          <w:rFonts w:ascii="宋体" w:hAnsi="宋体" w:cs="宋体" w:hint="eastAsia"/>
          <w:bCs/>
          <w:sz w:val="24"/>
        </w:rPr>
        <w:t>出卖人</w:t>
      </w:r>
      <w:r w:rsidRPr="00880234">
        <w:rPr>
          <w:rFonts w:ascii="宋体" w:hAnsi="宋体" w:cs="宋体" w:hint="eastAsia"/>
          <w:bCs/>
          <w:sz w:val="24"/>
        </w:rPr>
        <w:t>: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</w:p>
    <w:p w:rsidR="00BC04F9" w:rsidRDefault="00BC04F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买受人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</w:p>
    <w:p w:rsidR="00BC04F9" w:rsidRDefault="00BC04F9" w:rsidP="00880234">
      <w:pPr>
        <w:spacing w:beforeLines="100" w:before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根据《中华人民共和国民法典》的有关规定，为加快发展农村经济，保护合同交易双方当事人的合法权益，确保农业种植增产增收，本着公平、公正、诚实信用和互惠互利的原则，经双方协商，订立本合同。</w:t>
      </w:r>
    </w:p>
    <w:p w:rsidR="00BC04F9" w:rsidRDefault="00BC04F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第一条</w:t>
      </w:r>
      <w:r>
        <w:rPr>
          <w:rFonts w:ascii="宋体" w:hAnsi="宋体" w:cs="宋体" w:hint="eastAsia"/>
          <w:sz w:val="24"/>
        </w:rPr>
        <w:t>：标的、数量及价款</w:t>
      </w:r>
    </w:p>
    <w:p w:rsidR="00BC04F9" w:rsidRPr="00902D11" w:rsidRDefault="00BC04F9" w:rsidP="00902D11">
      <w:pPr>
        <w:spacing w:line="360" w:lineRule="auto"/>
        <w:rPr>
          <w:rFonts w:ascii="宋体" w:hAnsi="宋体" w:cs="宋体"/>
          <w:sz w:val="24"/>
        </w:rPr>
      </w:pPr>
    </w:p>
    <w:tbl>
      <w:tblPr>
        <w:tblpPr w:leftFromText="180" w:rightFromText="180" w:vertAnchor="text" w:horzAnchor="page" w:tblpX="2089" w:tblpY="-16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1395"/>
        <w:gridCol w:w="1220"/>
        <w:gridCol w:w="697"/>
        <w:gridCol w:w="697"/>
        <w:gridCol w:w="523"/>
        <w:gridCol w:w="523"/>
        <w:gridCol w:w="262"/>
        <w:gridCol w:w="229"/>
        <w:gridCol w:w="229"/>
        <w:gridCol w:w="232"/>
        <w:gridCol w:w="229"/>
        <w:gridCol w:w="305"/>
        <w:gridCol w:w="229"/>
        <w:gridCol w:w="378"/>
      </w:tblGrid>
      <w:tr w:rsidR="00BC04F9" w:rsidTr="007B4F78">
        <w:trPr>
          <w:trHeight w:val="630"/>
        </w:trPr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4F9" w:rsidRDefault="00BC04F9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标的名称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4F9" w:rsidRDefault="00BC04F9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牌号商标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4F9" w:rsidRDefault="00BC04F9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生产单位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规格</w:t>
            </w:r>
          </w:p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等级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计量单位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单价</w:t>
            </w:r>
          </w:p>
        </w:tc>
        <w:tc>
          <w:tcPr>
            <w:tcW w:w="126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金</w:t>
            </w:r>
            <w:r>
              <w:rPr>
                <w:rFonts w:ascii="宋体" w:hAnsi="宋体" w:cs="宋体" w:hint="eastAsia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</w:rPr>
              <w:t>额</w:t>
            </w:r>
          </w:p>
        </w:tc>
      </w:tr>
      <w:tr w:rsidR="00BC04F9" w:rsidTr="007B4F78">
        <w:trPr>
          <w:cantSplit/>
          <w:trHeight w:val="450"/>
        </w:trPr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BC04F9" w:rsidTr="007B4F78">
        <w:trPr>
          <w:cantSplit/>
          <w:trHeight w:val="750"/>
        </w:trPr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BC04F9" w:rsidTr="007B4F78">
        <w:trPr>
          <w:cantSplit/>
          <w:trHeight w:val="765"/>
        </w:trPr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BC04F9" w:rsidTr="007B4F78">
        <w:trPr>
          <w:trHeight w:val="660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合计人民币金额（大写）：</w:t>
            </w:r>
            <w:r>
              <w:rPr>
                <w:rFonts w:ascii="宋体" w:hAnsi="宋体" w:cs="宋体" w:hint="eastAsia"/>
                <w:sz w:val="24"/>
              </w:rPr>
              <w:t xml:space="preserve">                            </w:t>
            </w:r>
            <w:r>
              <w:rPr>
                <w:rFonts w:ascii="宋体" w:hAnsi="宋体" w:cs="宋体" w:hint="eastAsia"/>
                <w:sz w:val="24"/>
              </w:rPr>
              <w:t>小写</w:t>
            </w:r>
          </w:p>
        </w:tc>
      </w:tr>
    </w:tbl>
    <w:p w:rsidR="00BC04F9" w:rsidRDefault="00BC04F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第二条</w:t>
      </w:r>
      <w:r>
        <w:rPr>
          <w:rFonts w:ascii="宋体" w:hAnsi="宋体" w:cs="宋体" w:hint="eastAsia"/>
          <w:sz w:val="24"/>
        </w:rPr>
        <w:t>：质量标准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 xml:space="preserve"> </w:t>
      </w:r>
    </w:p>
    <w:p w:rsidR="00BC04F9" w:rsidRDefault="00BC04F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第三条：</w:t>
      </w:r>
      <w:r>
        <w:rPr>
          <w:rFonts w:ascii="宋体" w:hAnsi="宋体" w:cs="宋体" w:hint="eastAsia"/>
          <w:sz w:val="24"/>
        </w:rPr>
        <w:t>出卖人对质量负责的内容及期限</w:t>
      </w:r>
      <w:r>
        <w:rPr>
          <w:rFonts w:ascii="宋体" w:hAnsi="宋体" w:cs="宋体" w:hint="eastAsia"/>
          <w:sz w:val="24"/>
          <w:u w:val="single"/>
        </w:rPr>
        <w:t xml:space="preserve">                   </w:t>
      </w:r>
    </w:p>
    <w:p w:rsidR="00BC04F9" w:rsidRDefault="00BC04F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  <w:r>
        <w:rPr>
          <w:rFonts w:ascii="宋体" w:hAnsi="宋体" w:cs="宋体" w:hint="eastAsia"/>
          <w:sz w:val="24"/>
        </w:rPr>
        <w:t>；</w:t>
      </w:r>
    </w:p>
    <w:p w:rsidR="00BC04F9" w:rsidRDefault="00BC04F9">
      <w:pPr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b/>
          <w:sz w:val="24"/>
        </w:rPr>
        <w:lastRenderedPageBreak/>
        <w:t>第四条：</w:t>
      </w:r>
      <w:r>
        <w:rPr>
          <w:rFonts w:ascii="宋体" w:hAnsi="宋体" w:cs="宋体" w:hint="eastAsia"/>
          <w:sz w:val="24"/>
        </w:rPr>
        <w:t>合理损耗标准及计算方法</w:t>
      </w:r>
      <w:r>
        <w:rPr>
          <w:rFonts w:ascii="宋体" w:hAnsi="宋体" w:cs="宋体" w:hint="eastAsia"/>
          <w:sz w:val="24"/>
          <w:u w:val="single"/>
        </w:rPr>
        <w:t xml:space="preserve">                         </w:t>
      </w:r>
    </w:p>
    <w:p w:rsidR="00BC04F9" w:rsidRDefault="00BC04F9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</w:t>
      </w:r>
      <w:r>
        <w:rPr>
          <w:rFonts w:ascii="宋体" w:hAnsi="宋体" w:cs="宋体" w:hint="eastAsia"/>
          <w:sz w:val="24"/>
        </w:rPr>
        <w:t>；</w:t>
      </w:r>
    </w:p>
    <w:p w:rsidR="00BC04F9" w:rsidRDefault="00BC04F9">
      <w:pPr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b/>
          <w:sz w:val="24"/>
        </w:rPr>
        <w:t>第五条</w:t>
      </w:r>
      <w:r>
        <w:rPr>
          <w:rFonts w:ascii="宋体" w:hAnsi="宋体" w:cs="宋体" w:hint="eastAsia"/>
          <w:sz w:val="24"/>
        </w:rPr>
        <w:t>：结算方式、时间及地点：</w:t>
      </w:r>
      <w:r>
        <w:rPr>
          <w:rFonts w:ascii="宋体" w:hAnsi="宋体" w:cs="宋体" w:hint="eastAsia"/>
          <w:sz w:val="24"/>
          <w:u w:val="single"/>
        </w:rPr>
        <w:t xml:space="preserve">                        </w:t>
      </w:r>
    </w:p>
    <w:p w:rsidR="00BC04F9" w:rsidRDefault="00BC04F9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</w:t>
      </w:r>
      <w:r>
        <w:rPr>
          <w:rFonts w:ascii="宋体" w:hAnsi="宋体" w:cs="宋体" w:hint="eastAsia"/>
          <w:sz w:val="24"/>
        </w:rPr>
        <w:t>；</w:t>
      </w:r>
    </w:p>
    <w:p w:rsidR="00BC04F9" w:rsidRDefault="00BC04F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第六条</w:t>
      </w:r>
      <w:r>
        <w:rPr>
          <w:rFonts w:ascii="宋体" w:hAnsi="宋体" w:cs="宋体" w:hint="eastAsia"/>
          <w:sz w:val="24"/>
        </w:rPr>
        <w:t>：标的物所有权自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时起转移，买受人未履行全额支付价款义务的，标的物属于</w:t>
      </w:r>
      <w:r>
        <w:rPr>
          <w:rFonts w:ascii="宋体" w:hAnsi="宋体" w:cs="宋体" w:hint="eastAsia"/>
          <w:sz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</w:rPr>
        <w:t>所有。</w:t>
      </w:r>
    </w:p>
    <w:p w:rsidR="00BC04F9" w:rsidRDefault="00BC04F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第七条</w:t>
      </w:r>
      <w:r>
        <w:rPr>
          <w:rFonts w:ascii="宋体" w:hAnsi="宋体" w:cs="宋体" w:hint="eastAsia"/>
          <w:sz w:val="24"/>
        </w:rPr>
        <w:t>：检验标准、方法，地点及期限</w:t>
      </w:r>
      <w:r>
        <w:rPr>
          <w:rFonts w:ascii="宋体" w:hAnsi="宋体" w:cs="宋体" w:hint="eastAsia"/>
          <w:sz w:val="24"/>
          <w:u w:val="single"/>
        </w:rPr>
        <w:t xml:space="preserve">                          </w:t>
      </w:r>
    </w:p>
    <w:p w:rsidR="00BC04F9" w:rsidRDefault="00BC04F9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    </w:t>
      </w:r>
    </w:p>
    <w:p w:rsidR="00BC04F9" w:rsidRDefault="00BC04F9" w:rsidP="0088023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</w:t>
      </w:r>
      <w:r>
        <w:rPr>
          <w:rFonts w:ascii="宋体" w:hAnsi="宋体" w:cs="宋体" w:hint="eastAsia"/>
          <w:sz w:val="24"/>
        </w:rPr>
        <w:t>；</w:t>
      </w:r>
    </w:p>
    <w:p w:rsidR="00BC04F9" w:rsidRDefault="00BC04F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第八条：</w:t>
      </w:r>
      <w:r>
        <w:rPr>
          <w:rFonts w:ascii="宋体" w:hAnsi="宋体" w:cs="宋体" w:hint="eastAsia"/>
          <w:sz w:val="24"/>
        </w:rPr>
        <w:t>担保方式：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</w:t>
      </w:r>
      <w:r>
        <w:rPr>
          <w:rFonts w:ascii="宋体" w:hAnsi="宋体" w:cs="宋体" w:hint="eastAsia"/>
          <w:sz w:val="24"/>
        </w:rPr>
        <w:t>；</w:t>
      </w:r>
    </w:p>
    <w:p w:rsidR="00BC04F9" w:rsidRDefault="00BC04F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第九条</w:t>
      </w:r>
      <w:r>
        <w:rPr>
          <w:rFonts w:ascii="宋体" w:hAnsi="宋体" w:cs="宋体" w:hint="eastAsia"/>
          <w:sz w:val="24"/>
        </w:rPr>
        <w:t>：违约责任：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</w:t>
      </w:r>
      <w:r>
        <w:rPr>
          <w:rFonts w:ascii="宋体" w:hAnsi="宋体" w:cs="宋体" w:hint="eastAsia"/>
          <w:sz w:val="24"/>
        </w:rPr>
        <w:t>；</w:t>
      </w:r>
    </w:p>
    <w:p w:rsidR="00BC04F9" w:rsidRDefault="00BC04F9" w:rsidP="00880234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第十条</w:t>
      </w:r>
      <w:r>
        <w:rPr>
          <w:rFonts w:ascii="宋体" w:hAnsi="宋体" w:cs="宋体" w:hint="eastAsia"/>
          <w:sz w:val="24"/>
        </w:rPr>
        <w:t>：合同争议的解决方式：本合同在履行过程中发生的争议，由双方当事人协商解决；也可由当地工商行政管理部门调解；协商和调解不成的，按下列第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种方式解决；</w:t>
      </w:r>
    </w:p>
    <w:p w:rsidR="00BC04F9" w:rsidRDefault="00BC04F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（一）提交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仲裁委员会仲裁；</w:t>
      </w:r>
    </w:p>
    <w:p w:rsidR="00BC04F9" w:rsidRDefault="00BC04F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（二）依法向</w:t>
      </w:r>
      <w:r>
        <w:rPr>
          <w:rFonts w:ascii="宋体" w:hAnsi="宋体" w:cs="宋体" w:hint="eastAsia"/>
          <w:sz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</w:rPr>
        <w:t>人民法院提起诉讼。</w:t>
      </w:r>
    </w:p>
    <w:p w:rsidR="00BC04F9" w:rsidRDefault="00BC04F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第十一条</w:t>
      </w:r>
      <w:r>
        <w:rPr>
          <w:rFonts w:ascii="宋体" w:hAnsi="宋体" w:cs="宋体" w:hint="eastAsia"/>
          <w:sz w:val="24"/>
        </w:rPr>
        <w:t>：本合同自双方当事人签字（盖章）后生效，本合同一式三份，双方各执一份（交工商部门备案一份）。</w:t>
      </w:r>
    </w:p>
    <w:p w:rsidR="00BC04F9" w:rsidRDefault="00BC04F9">
      <w:pPr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b/>
          <w:sz w:val="24"/>
        </w:rPr>
        <w:t>第十二条</w:t>
      </w:r>
      <w:r>
        <w:rPr>
          <w:rFonts w:ascii="宋体" w:hAnsi="宋体" w:cs="宋体" w:hint="eastAsia"/>
          <w:sz w:val="24"/>
        </w:rPr>
        <w:t>：双方当事人需要约定的其他事项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</w:t>
      </w:r>
    </w:p>
    <w:p w:rsidR="00BC04F9" w:rsidRDefault="00BC04F9" w:rsidP="00880234">
      <w:pPr>
        <w:spacing w:afterLines="100" w:after="312"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</w:t>
      </w:r>
      <w:r>
        <w:rPr>
          <w:rFonts w:ascii="宋体" w:hAnsi="宋体" w:cs="宋体" w:hint="eastAsia"/>
          <w:sz w:val="24"/>
          <w:u w:val="single"/>
        </w:rPr>
        <w:t>。</w:t>
      </w:r>
    </w:p>
    <w:tbl>
      <w:tblPr>
        <w:tblpPr w:leftFromText="180" w:rightFromText="180" w:vertAnchor="text" w:horzAnchor="page" w:tblpX="1485" w:tblpY="624"/>
        <w:tblOverlap w:val="never"/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BC04F9" w:rsidRPr="00B8128A" w:rsidTr="007B4F78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出卖人：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买受人：</w:t>
            </w:r>
          </w:p>
        </w:tc>
      </w:tr>
      <w:tr w:rsidR="00BC04F9" w:rsidRPr="00B8128A" w:rsidTr="007B4F78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lastRenderedPageBreak/>
              <w:t>出卖人（签字盖章）：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买受人（签字盖章）：</w:t>
            </w:r>
          </w:p>
        </w:tc>
      </w:tr>
      <w:tr w:rsidR="00BC04F9" w:rsidRPr="00B8128A" w:rsidTr="007B4F78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住所：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住所：</w:t>
            </w:r>
          </w:p>
        </w:tc>
      </w:tr>
      <w:tr w:rsidR="00BC04F9" w:rsidRPr="00B8128A" w:rsidTr="007B4F78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法定代表人（签字）：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法定代表人（签字）：</w:t>
            </w:r>
          </w:p>
        </w:tc>
      </w:tr>
      <w:tr w:rsidR="00BC04F9" w:rsidRPr="00B8128A" w:rsidTr="007B4F78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居民身份证号码：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居民身份证号码：</w:t>
            </w:r>
          </w:p>
        </w:tc>
      </w:tr>
      <w:tr w:rsidR="00BC04F9" w:rsidRPr="00B8128A" w:rsidTr="007B4F78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委托代理人：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委托代理人：</w:t>
            </w:r>
          </w:p>
        </w:tc>
      </w:tr>
      <w:tr w:rsidR="00BC04F9" w:rsidRPr="00B8128A" w:rsidTr="007B4F78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电话：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电话：</w:t>
            </w:r>
          </w:p>
        </w:tc>
      </w:tr>
      <w:tr w:rsidR="00BC04F9" w:rsidRPr="00B8128A" w:rsidTr="007B4F78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开户银行：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开户银行：</w:t>
            </w:r>
          </w:p>
        </w:tc>
      </w:tr>
      <w:tr w:rsidR="00BC04F9" w:rsidRPr="00B8128A" w:rsidTr="007B4F78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账号：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账号：</w:t>
            </w:r>
          </w:p>
        </w:tc>
      </w:tr>
      <w:tr w:rsidR="00BC04F9" w:rsidRPr="00B8128A" w:rsidTr="007B4F78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widowControl/>
              <w:spacing w:line="360" w:lineRule="auto"/>
              <w:jc w:val="left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邮政编码：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widowControl/>
              <w:spacing w:line="360" w:lineRule="auto"/>
              <w:jc w:val="left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邮政编码：</w:t>
            </w:r>
          </w:p>
        </w:tc>
      </w:tr>
    </w:tbl>
    <w:p w:rsidR="00BC04F9" w:rsidRDefault="00BC04F9">
      <w:pPr>
        <w:rPr>
          <w:sz w:val="24"/>
        </w:rPr>
      </w:pPr>
    </w:p>
    <w:sectPr w:rsidR="00BC04F9" w:rsidSect="008F5AE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946" w:rsidRDefault="00BC04F9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22946" w:rsidRDefault="00BC04F9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CA4"/>
    <w:multiLevelType w:val="multilevel"/>
    <w:tmpl w:val="03BD1CA4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" w15:restartNumberingAfterBreak="0">
    <w:nsid w:val="08170D32"/>
    <w:multiLevelType w:val="multilevel"/>
    <w:tmpl w:val="08170D32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" w15:restartNumberingAfterBreak="0">
    <w:nsid w:val="085008F1"/>
    <w:multiLevelType w:val="multilevel"/>
    <w:tmpl w:val="085008F1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39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3" w15:restartNumberingAfterBreak="0">
    <w:nsid w:val="0FED21A8"/>
    <w:multiLevelType w:val="multilevel"/>
    <w:tmpl w:val="0FED21A8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4" w15:restartNumberingAfterBreak="0">
    <w:nsid w:val="380D123B"/>
    <w:multiLevelType w:val="multilevel"/>
    <w:tmpl w:val="380D123B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5EE65A66"/>
    <w:multiLevelType w:val="multilevel"/>
    <w:tmpl w:val="5EE65A66"/>
    <w:lvl w:ilvl="0">
      <w:start w:val="7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5FAB6346"/>
    <w:multiLevelType w:val="multilevel"/>
    <w:tmpl w:val="5FAB634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7" w15:restartNumberingAfterBreak="0">
    <w:nsid w:val="73154AE7"/>
    <w:multiLevelType w:val="multilevel"/>
    <w:tmpl w:val="73154AE7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96"/>
    <w:rsid w:val="005E0C96"/>
    <w:rsid w:val="00BC04F9"/>
    <w:rsid w:val="00DF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14A9"/>
  <w15:chartTrackingRefBased/>
  <w15:docId w15:val="{4A7B15EE-633E-4DE6-AA98-762712F7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E0C96"/>
  </w:style>
  <w:style w:type="paragraph" w:styleId="a4">
    <w:name w:val="Body Text Indent"/>
    <w:basedOn w:val="a"/>
    <w:link w:val="a5"/>
    <w:rsid w:val="005E0C96"/>
    <w:pPr>
      <w:ind w:rightChars="-123" w:right="-258" w:firstLine="720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5">
    <w:name w:val="正文文本缩进 字符"/>
    <w:basedOn w:val="a0"/>
    <w:link w:val="a4"/>
    <w:rsid w:val="005E0C96"/>
    <w:rPr>
      <w:rFonts w:ascii="仿宋_GB2312" w:eastAsia="仿宋_GB2312" w:hAnsi="Times New Roman" w:cs="Times New Roman"/>
      <w:sz w:val="32"/>
      <w:szCs w:val="24"/>
    </w:rPr>
  </w:style>
  <w:style w:type="paragraph" w:styleId="a6">
    <w:name w:val="footer"/>
    <w:basedOn w:val="a"/>
    <w:link w:val="a7"/>
    <w:rsid w:val="005E0C96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color w:val="0000FF"/>
      <w:sz w:val="18"/>
      <w:szCs w:val="18"/>
    </w:rPr>
  </w:style>
  <w:style w:type="character" w:customStyle="1" w:styleId="a7">
    <w:name w:val="页脚 字符"/>
    <w:basedOn w:val="a0"/>
    <w:link w:val="a6"/>
    <w:rsid w:val="005E0C96"/>
    <w:rPr>
      <w:rFonts w:ascii="仿宋_GB2312" w:eastAsia="仿宋_GB2312" w:hAnsi="Times New Roman" w:cs="Times New Roman"/>
      <w:color w:val="0000FF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5E0C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E0C9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rsid w:val="00DF446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2019-03-21T07:02:00Z</dcterms:created>
  <dcterms:modified xsi:type="dcterms:W3CDTF">2019-03-21T07:02:00Z</dcterms:modified>
</cp:coreProperties>
</file>