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国有房屋租赁合同</w:t>
      </w:r>
    </w:p>
    <w:p>
      <w:pPr>
        <w:spacing w:before="312" w:beforeLines="100" w:line="360" w:lineRule="auto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合同编号：____________</w:t>
      </w:r>
    </w:p>
    <w:p>
      <w:pPr>
        <w:spacing w:line="360" w:lineRule="auto"/>
        <w:ind w:firstLine="470" w:firstLineChars="196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签订地点：____________</w:t>
      </w:r>
    </w:p>
    <w:p>
      <w:pPr>
        <w:spacing w:after="234" w:line="360" w:lineRule="auto"/>
        <w:ind w:firstLine="480" w:firstLineChars="200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签订时间：____________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出租方（甲方）：</w:t>
      </w:r>
    </w:p>
    <w:p>
      <w:pPr>
        <w:spacing w:after="234"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承租方（乙方）：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依据《中华人民共和国民法典》、《山东省行政事业单位国有资产有偿使用管理暂行办法》及有关法律、法规和规章制度，甲乙双方在平等、自愿的基础上，就房屋租赁的有关事宜达成协议如下：</w:t>
      </w:r>
    </w:p>
    <w:p>
      <w:pPr>
        <w:spacing w:line="360" w:lineRule="auto"/>
        <w:ind w:firstLine="471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第一条  </w:t>
      </w:r>
      <w:r>
        <w:rPr>
          <w:rFonts w:hint="eastAsia" w:ascii="宋体" w:hAnsi="宋体" w:cs="宋体"/>
          <w:b/>
          <w:bCs/>
          <w:sz w:val="24"/>
        </w:rPr>
        <w:t>房屋基本情况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该房屋坐落于_________市___________县（市、区）__________路__________号，（___________幢__________层__________室）。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该房屋：建筑面积共计_______平方米，使用面积共计_________平方米。房屋所有权证号（或房屋所有权凭证）_________。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装修状况：____________________________________。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其他条件：____________________________________。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甲方承诺出租该房屋的行为已经有权机构批准，且该房屋产权清晰，未设定抵押、担保，未涉及法律诉讼。</w:t>
      </w:r>
    </w:p>
    <w:p>
      <w:pPr>
        <w:spacing w:line="360" w:lineRule="auto"/>
        <w:ind w:firstLine="471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第二条  租赁期限</w:t>
      </w:r>
      <w:r>
        <w:rPr>
          <w:rFonts w:hint="eastAsia" w:ascii="宋体" w:hAnsi="宋体" w:cs="宋体"/>
          <w:b/>
          <w:bCs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房屋租赁期限自_______年_______月_______日至_________年_________月______日。（提示：租赁期限不得超过10年，且不得超出房屋权利证书载明的有效期限）。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租赁合同期满，乙方应如期交还所租赁房屋；乙方逾期不交还的，甲方有权收回所租赁房屋。甲方如需继续出租，同等条件下，乙方享有优先承租权，经原批准机构批准，双方另行签订租赁合同。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第三条  </w:t>
      </w:r>
      <w:r>
        <w:rPr>
          <w:rFonts w:hint="eastAsia" w:ascii="宋体" w:hAnsi="宋体" w:cs="宋体"/>
          <w:b/>
          <w:bCs/>
          <w:sz w:val="24"/>
        </w:rPr>
        <w:t>租金、租金支付期限及方式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（一）租金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*（租赁期限不超过3年的）租金标准为每日每平方米_________元（提示：符合有权机构批准文件的要求，注明是建筑面积还是使用面积）,租金总额为：人民币（大写）_________元。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*（租赁期限超过3年的，每2年为一个档期确定租金标准）租金总额为______元：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第1、2年，租金标准为每日每平方米_________元，租金额为人民币________元；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第3、4年，租金标准为每日每平方米_________元，租金额为人民币________元；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第5、6年，租金标准为每日每平方米_________元，租金额为人民币________元；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第7、8年，租金标准为每日每平方米_________元，租金额为人民币________元；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第9、10年，租金标准为每日每平方米________元，租金额为人民币________元。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（二）支付期限：______（提示：每月/季/年支付一次，或全部租金一次性支付）。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（三）支付方式：乙方须于每个支付期前______日内将下一期租金以_______方式（支票、汇票等）汇入甲方指定账户:_________，甲方向乙方开据合法票据。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第四条  </w:t>
      </w:r>
      <w:r>
        <w:rPr>
          <w:rFonts w:hint="eastAsia" w:ascii="宋体" w:hAnsi="宋体" w:cs="宋体"/>
          <w:b/>
          <w:bCs/>
          <w:sz w:val="24"/>
        </w:rPr>
        <w:t>房屋租赁用途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乙方承租该房屋用途为：__________________________， 在租赁期内未征得甲方书面同意，乙方不得擅自改变该房屋的用途，不得转租或分租给第三方。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乙方承诺使用承租房屋从事的各项活动均符合国家法律、法规和有关规定，并独立承担完全责任。</w:t>
      </w:r>
    </w:p>
    <w:p>
      <w:pPr>
        <w:spacing w:line="360" w:lineRule="auto"/>
        <w:ind w:firstLine="471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第五条  </w:t>
      </w:r>
      <w:bookmarkStart w:id="0" w:name="_GoBack"/>
      <w:r>
        <w:rPr>
          <w:rFonts w:hint="eastAsia" w:ascii="宋体" w:hAnsi="宋体" w:cs="宋体"/>
          <w:b/>
          <w:bCs/>
          <w:sz w:val="24"/>
        </w:rPr>
        <w:t>房屋维护及修缮</w:t>
      </w:r>
    </w:p>
    <w:bookmarkEnd w:id="0"/>
    <w:p>
      <w:pPr>
        <w:spacing w:line="360" w:lineRule="auto"/>
        <w:ind w:firstLine="471"/>
        <w:jc w:val="lef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（一）甲方负责维修的范围、时间及费用负担：____________________________________________________</w:t>
      </w:r>
      <w:r>
        <w:rPr>
          <w:rFonts w:hint="eastAsia" w:ascii="宋体" w:hAnsi="宋体" w:cs="宋体"/>
          <w:color w:val="000000"/>
          <w:sz w:val="24"/>
          <w:u w:val="single"/>
        </w:rPr>
        <w:t>__</w:t>
      </w:r>
      <w:r>
        <w:rPr>
          <w:rFonts w:ascii="宋体" w:hAnsi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（二）乙方负责房屋的日常维护，保护各项设施、设备免遭损坏。甲方允许（不允许）乙方对该房屋进行装修或增设他物。装修、增设他物的范围是：_______________ ，费用由乙方负担。乙方装修房屋或者增设他物，不得改变房屋结构，不得影响房屋安全。</w:t>
      </w:r>
    </w:p>
    <w:p>
      <w:pPr>
        <w:spacing w:line="360" w:lineRule="auto"/>
        <w:ind w:firstLine="471"/>
        <w:rPr>
          <w:rFonts w:ascii="宋体" w:hAnsi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（三）租赁合同期满或解除后，乙方房屋装修、改善增设他物的处理：_______________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_____                                               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spacing w:line="360" w:lineRule="auto"/>
        <w:ind w:firstLine="471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第六条  房屋租赁保证金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本合同生效后_________日内，乙方须向甲方支付房屋租赁保证金人民币（大写）______________元。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租赁期满或合同解除后，房屋租赁保证金由甲方抵扣应由乙方承担的费用、租金、滞纳金及赔偿等，剩余部分如数返还乙方。房屋租赁保证金不计付利息。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第七条　房屋使用的有关费用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租赁期内，与该房屋有关的各项费用承担方式为：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（一）乙方承担的费用：水费、电费、电话费、电视收视费、互联网费、供暖费、 燃气费、物业管理费及除甲方承担的相关税款外的其它费用等（提示：应逐一列全）。上述费用的交付方式为：____</w:t>
      </w:r>
      <w:r>
        <w:rPr>
          <w:rFonts w:hint="eastAsia" w:ascii="宋体" w:hAnsi="宋体" w:cs="宋体"/>
          <w:color w:val="000000"/>
          <w:sz w:val="24"/>
          <w:u w:val="single"/>
        </w:rPr>
        <w:t>__            __</w:t>
      </w:r>
      <w:r>
        <w:rPr>
          <w:rFonts w:hint="eastAsia" w:ascii="宋体" w:hAnsi="宋体" w:cs="宋体"/>
          <w:color w:val="000000"/>
          <w:sz w:val="24"/>
        </w:rPr>
        <w:t>（提示：甲方垫付乙方归还或者乙方直接支付等）。</w:t>
      </w:r>
    </w:p>
    <w:p>
      <w:pPr>
        <w:spacing w:line="360" w:lineRule="auto"/>
        <w:ind w:left="51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（二）甲方承担的费用：甲方应承担的相关税款</w:t>
      </w:r>
      <w:r>
        <w:rPr>
          <w:rFonts w:hint="eastAsia" w:ascii="宋体" w:hAnsi="宋体" w:cs="宋体"/>
          <w:b/>
          <w:color w:val="000000"/>
          <w:sz w:val="24"/>
        </w:rPr>
        <w:t>。</w:t>
      </w:r>
    </w:p>
    <w:p>
      <w:pPr>
        <w:spacing w:line="360" w:lineRule="auto"/>
        <w:ind w:left="51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/>
          <w:b/>
          <w:sz w:val="24"/>
        </w:rPr>
        <w:t>第八条　房屋交付及交还的期限、方式及验收</w:t>
      </w:r>
    </w:p>
    <w:p>
      <w:pPr>
        <w:numPr>
          <w:ilvl w:val="1"/>
          <w:numId w:val="2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交付：甲方应按租赁期限规定按时将房屋交付乙方，乙方予以验收，并于交接时由双方在《房屋附属设施、设备清单》（见附件）上签字盖章。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还：乙方应于租赁期满或合同解除后_____________日内，将房屋全部交还甲方，甲方予以验收。按合同约定乙方可移走的所有物品同时移走，逾期未移走的，甲方有权处置。双方于房屋交接时在《房屋附属设施、设备清单》上签字盖章。</w:t>
      </w:r>
    </w:p>
    <w:p>
      <w:pPr>
        <w:spacing w:line="360" w:lineRule="auto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/>
          <w:b/>
          <w:sz w:val="24"/>
        </w:rPr>
        <w:t>第九条　合同解除的条件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有下列情形之一的，本合同终止，甲乙双方互不承担违约责任：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该房屋因城市建设需要被依法列入房屋拆迁范围的；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因法定不可抗力致使房屋毁损、灭失或造成其他损失而无法继续使用的；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非甲乙双方因素致使合同终止的其他情形。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甲方有下列情形之一的，乙方有权解除本合同：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迟延交付房屋_______________日以上；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交付的房屋不符合合同约定影响乙方正常使用；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双方约定的其他情形：__________________________。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乙方有下列情形之一的，甲方有权解除本合同：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不支付或者不按照约定支付租金；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不支付或者不按约定支付应由乙方负担的各项费用；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未经甲方书面同意，乙方擅自改变该房屋用途或转租、分租给第三方；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违反合同约定对房屋进行维修、增设他物或不承担维护责任致使房屋或设备设施损坏；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利用该房屋从事违法活动；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双方约定的其他情形：__________________________。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第十条　违约责任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甲方未按约定履行维修义务造成乙方人身受到伤害或财物毁损的，应承担赔偿责任，赔偿金额按造成的实际损失计算；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乙方违反合同约定使用或维修房屋给甲方造成损失的，应承担赔偿责任，赔偿金额按造成的实际损失计算；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乙方逾期不向甲方支付保证金或租金，除应如数补交外，还应支付应付金额______________________%的滞纳金（提示：不低于银行同期贷款利率）；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双方约定的其他责任：___________________________</w:t>
      </w:r>
      <w:r>
        <w:rPr>
          <w:rFonts w:hint="eastAsia" w:ascii="宋体" w:hAnsi="宋体" w:cs="宋体"/>
          <w:b/>
          <w:color w:val="000000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第十一条　合同争议的解决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本合同在履行过程中发生争议，由双方当事人协商解决；也可由当地工商行政管理部门调解；协商或调解不能解决的，按下列第________种方式解决：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（一）提交__________________________仲裁委员会仲裁；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（二）依法向有管辖权的人民法院起诉。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第十二条　其他约定事项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双方需要约定的其他内容：__________________________。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本合同经甲乙双方签字盖章后生效。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本合同一式_______________份，双方各执一份，同时按规定送同级财政部门及其他有关部门备案。</w:t>
      </w:r>
    </w:p>
    <w:p>
      <w:pPr>
        <w:spacing w:after="312" w:afterLines="100" w:line="360" w:lineRule="auto"/>
        <w:ind w:firstLine="480" w:firstLineChars="200"/>
        <w:rPr>
          <w:rFonts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附件：房屋附属设施、设备清单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234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甲方（章）：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234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乙方（章）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住所：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住所：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法定代表人（签字）：</w:t>
            </w:r>
          </w:p>
        </w:tc>
        <w:tc>
          <w:tcPr>
            <w:tcW w:w="4153" w:type="dxa"/>
            <w:tcBorders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法定代表人（签字）：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委托代理人：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委托代理人：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电话：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开户银行：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开户银行：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账号：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账号：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邮政编码：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邮政编码：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ab/>
            </w:r>
          </w:p>
        </w:tc>
      </w:tr>
    </w:tbl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>合同附件：</w:t>
      </w:r>
    </w:p>
    <w:p>
      <w:pPr>
        <w:spacing w:line="360" w:lineRule="auto"/>
        <w:jc w:val="center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>房屋附属设施、设备清单</w:t>
      </w:r>
    </w:p>
    <w:p>
      <w:pPr>
        <w:spacing w:line="360" w:lineRule="auto"/>
        <w:ind w:right="536"/>
        <w:jc w:val="center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 xml:space="preserve">                                                      货币单位：元</w:t>
      </w:r>
    </w:p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7"/>
        <w:gridCol w:w="1160"/>
        <w:gridCol w:w="1108"/>
        <w:gridCol w:w="1057"/>
        <w:gridCol w:w="951"/>
        <w:gridCol w:w="1087"/>
        <w:gridCol w:w="1108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物品名称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规格型号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单 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物品金额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简单说明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829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物品损坏的赔偿约定：</w:t>
            </w: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spacing w:line="360" w:lineRule="auto"/>
        <w:ind w:left="450" w:leftChars="100" w:hanging="240" w:hangingChars="10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注：甲乙双方可直接在本清单填写内容并签字盖章，也可将自行拟定并签字盖章的《房屋附属设施、设备清单》附在本页，本附页为合同的组成部分，与合同具同等法律效力。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>
    <w:nsid w:val="00000014"/>
    <w:multiLevelType w:val="multilevel"/>
    <w:tmpl w:val="00000014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>
    <w:nsid w:val="00000017"/>
    <w:multiLevelType w:val="multilevel"/>
    <w:tmpl w:val="00000017"/>
    <w:lvl w:ilvl="0" w:tentative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 w:tentative="0">
      <w:start w:val="4"/>
      <w:numFmt w:val="decimal"/>
      <w:lvlText w:val="%2."/>
      <w:lvlJc w:val="left"/>
      <w:pPr>
        <w:tabs>
          <w:tab w:val="left" w:pos="792"/>
        </w:tabs>
        <w:ind w:left="792" w:hanging="43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eastAsia"/>
      </w:rPr>
    </w:lvl>
  </w:abstractNum>
  <w:abstractNum w:abstractNumId="6">
    <w:nsid w:val="00000018"/>
    <w:multiLevelType w:val="multilevel"/>
    <w:tmpl w:val="00000018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>
    <w:nsid w:val="0000001C"/>
    <w:multiLevelType w:val="multilevel"/>
    <w:tmpl w:val="0000001C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>
    <w:nsid w:val="5B361658"/>
    <w:multiLevelType w:val="singleLevel"/>
    <w:tmpl w:val="5B36165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F2"/>
    <w:rsid w:val="00043ACA"/>
    <w:rsid w:val="0009495F"/>
    <w:rsid w:val="001D0F48"/>
    <w:rsid w:val="00245349"/>
    <w:rsid w:val="00337567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  <w:rsid w:val="DE5FD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17"/>
    <w:uiPriority w:val="99"/>
    <w:pPr>
      <w:spacing w:line="360" w:lineRule="auto"/>
      <w:ind w:left="575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7">
    <w:name w:val="正文文本缩进 2 字符"/>
    <w:basedOn w:val="11"/>
    <w:link w:val="5"/>
    <w:uiPriority w:val="99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8">
    <w:name w:val="纯文本 字符"/>
    <w:basedOn w:val="11"/>
    <w:link w:val="4"/>
    <w:uiPriority w:val="0"/>
    <w:rPr>
      <w:rFonts w:ascii="宋体" w:hAnsi="Courier New" w:eastAsia="宋体" w:cs="Courier New"/>
      <w:szCs w:val="21"/>
    </w:rPr>
  </w:style>
  <w:style w:type="table" w:customStyle="1" w:styleId="19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538</Words>
  <Characters>3073</Characters>
  <Lines>25</Lines>
  <Paragraphs>7</Paragraphs>
  <TotalTime>0</TotalTime>
  <ScaleCrop>false</ScaleCrop>
  <LinksUpToDate>false</LinksUpToDate>
  <CharactersWithSpaces>3604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2019-03-22T14:48:00Z</dcterms:created>
  <dc:creator>雯 张</dc:creator>
  <cp:lastModifiedBy>雯 张</cp:lastModifiedBy>
  <dcterms:modified xsi:type="dcterms:W3CDTF">2020-05-19T17:14:16Z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