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酒产品开发定作合同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甲方与乙方根据《中华人民共和国民法典》及有关法律法规，本着互利互惠、共同发展的原则，就双方共同开发定制酒产品事宜，经充分协商，特订立本合同。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1.甲方委托乙方定制“</w:t>
      </w:r>
      <w:r>
        <w:rPr>
          <w:rFonts w:hint="eastAsia" w:ascii="宋体" w:hAnsi="宋体" w:eastAsia="宋体" w:cs="宋体"/>
          <w:sz w:val="24"/>
          <w:szCs w:val="24"/>
          <w:u w:val="single"/>
        </w:rPr>
        <w:t>        </w:t>
      </w:r>
      <w:r>
        <w:rPr>
          <w:rFonts w:hint="eastAsia" w:ascii="宋体" w:hAnsi="宋体" w:eastAsia="宋体" w:cs="宋体"/>
          <w:sz w:val="24"/>
          <w:szCs w:val="24"/>
        </w:rPr>
        <w:t>定制酒”（以下简称“产品”或“定制酒”）。乙方为该定制酒的供应商，甲方为该定制酒的特约定制商。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2.该定制酒消费使用范围限制：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（1）甲方定制酒仅限于在指定的</w:t>
      </w:r>
      <w:r>
        <w:rPr>
          <w:rFonts w:hint="eastAsia" w:ascii="宋体" w:hAnsi="宋体" w:eastAsia="宋体" w:cs="宋体"/>
          <w:sz w:val="24"/>
          <w:szCs w:val="24"/>
          <w:u w:val="single"/>
        </w:rPr>
        <w:t>        </w:t>
      </w:r>
      <w:r>
        <w:rPr>
          <w:rFonts w:hint="eastAsia" w:ascii="宋体" w:hAnsi="宋体" w:eastAsia="宋体" w:cs="宋体"/>
          <w:sz w:val="24"/>
          <w:szCs w:val="24"/>
        </w:rPr>
        <w:t>作消费和接待用酒；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维护乙方的营销体系，并体现定制酒产品的专属性，甲方承诺，该定制酒不进入现有市场任何商品流通渠道市场（包括但不限于大卖场、单体商场、连锁超市、社区零售店、名烟名酒店、餐饮酒店、批发市场等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（3）除非甲方书面同意，乙方不得自行或向第三方出售、供应该定制酒。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二、定制期限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2.定制期限届满，如果甲方在本合同期内无任何违约行为的，经双方协商一致，可另行签订新的合作合同。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3.定制期限届满，但双方仍按本合同定制供货的，且无其它约定的，应参照本合同履行。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三、定制酒说明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酒精度：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净含量：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（1）乙方根据甲方对产品的定制需求开发产品设计图并经甲方确认后组织产品封样。产品特殊包装须符合甲乙双方共同确认的产品设计图和产品封样，设计图与设计详细说明须作为本合同之必备附件。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（2）产品包装上需进行定制酒的身份标识：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在酒盒上以烫金电化铝工艺标注上“</w:t>
      </w:r>
      <w:r>
        <w:rPr>
          <w:rFonts w:hint="eastAsia" w:ascii="宋体" w:hAnsi="宋体" w:eastAsia="宋体" w:cs="宋体"/>
          <w:sz w:val="24"/>
          <w:szCs w:val="24"/>
          <w:u w:val="single"/>
        </w:rPr>
        <w:t>        </w:t>
      </w:r>
      <w:r>
        <w:rPr>
          <w:rFonts w:hint="eastAsia" w:ascii="宋体" w:hAnsi="宋体" w:eastAsia="宋体" w:cs="宋体"/>
          <w:sz w:val="24"/>
          <w:szCs w:val="24"/>
        </w:rPr>
        <w:t>”中文字样及标识；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在酒瓶上以单色烤花工艺标注上“</w:t>
      </w:r>
      <w:r>
        <w:rPr>
          <w:rFonts w:hint="eastAsia" w:ascii="宋体" w:hAnsi="宋体" w:eastAsia="宋体" w:cs="宋体"/>
          <w:sz w:val="24"/>
          <w:szCs w:val="24"/>
          <w:u w:val="single"/>
        </w:rPr>
        <w:t>        </w:t>
      </w:r>
      <w:r>
        <w:rPr>
          <w:rFonts w:hint="eastAsia" w:ascii="宋体" w:hAnsi="宋体" w:eastAsia="宋体" w:cs="宋体"/>
          <w:sz w:val="24"/>
          <w:szCs w:val="24"/>
        </w:rPr>
        <w:t>”中文字样；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在外纸箱上喷注“</w:t>
      </w:r>
      <w:r>
        <w:rPr>
          <w:rFonts w:hint="eastAsia" w:ascii="宋体" w:hAnsi="宋体" w:eastAsia="宋体" w:cs="宋体"/>
          <w:sz w:val="24"/>
          <w:szCs w:val="24"/>
          <w:u w:val="single"/>
        </w:rPr>
        <w:t>        </w:t>
      </w:r>
      <w:r>
        <w:rPr>
          <w:rFonts w:hint="eastAsia" w:ascii="宋体" w:hAnsi="宋体" w:eastAsia="宋体" w:cs="宋体"/>
          <w:sz w:val="24"/>
          <w:szCs w:val="24"/>
        </w:rPr>
        <w:t>”中文字样。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（3）其他特殊需求：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（4）按照乙方对产品的管理规范，本合同所指产品不使用条形码。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（5）产品质量：按国家标准执行。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3.供应数量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（1）定制期限内，定制数量为</w:t>
      </w:r>
      <w:r>
        <w:rPr>
          <w:rFonts w:hint="eastAsia" w:ascii="宋体" w:hAnsi="宋体" w:eastAsia="宋体" w:cs="宋体"/>
          <w:sz w:val="24"/>
          <w:szCs w:val="24"/>
          <w:u w:val="single"/>
        </w:rPr>
        <w:t>    </w:t>
      </w:r>
      <w:r>
        <w:rPr>
          <w:rFonts w:hint="eastAsia" w:ascii="宋体" w:hAnsi="宋体" w:eastAsia="宋体" w:cs="宋体"/>
          <w:sz w:val="24"/>
          <w:szCs w:val="24"/>
        </w:rPr>
        <w:t>箱。具体以实际订货数量为准。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（2）每次订制数量不低于</w:t>
      </w:r>
      <w:r>
        <w:rPr>
          <w:rFonts w:hint="eastAsia" w:ascii="宋体" w:hAnsi="宋体" w:eastAsia="宋体" w:cs="宋体"/>
          <w:sz w:val="24"/>
          <w:szCs w:val="24"/>
          <w:u w:val="single"/>
        </w:rPr>
        <w:t>    </w:t>
      </w:r>
      <w:r>
        <w:rPr>
          <w:rFonts w:hint="eastAsia" w:ascii="宋体" w:hAnsi="宋体" w:eastAsia="宋体" w:cs="宋体"/>
          <w:sz w:val="24"/>
          <w:szCs w:val="24"/>
        </w:rPr>
        <w:t>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（3）甲方承诺：定制期限内总定制数量不少于</w:t>
      </w:r>
      <w:r>
        <w:rPr>
          <w:rFonts w:hint="eastAsia" w:ascii="宋体" w:hAnsi="宋体" w:eastAsia="宋体" w:cs="宋体"/>
          <w:sz w:val="24"/>
          <w:szCs w:val="24"/>
          <w:u w:val="single"/>
        </w:rPr>
        <w:t>    </w:t>
      </w:r>
      <w:r>
        <w:rPr>
          <w:rFonts w:hint="eastAsia" w:ascii="宋体" w:hAnsi="宋体" w:eastAsia="宋体" w:cs="宋体"/>
          <w:sz w:val="24"/>
          <w:szCs w:val="24"/>
        </w:rPr>
        <w:t>箱（最低限额）。未达到最低限额的，应按最低限额结算货款。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4.每次进货甲方需按乙方规范订货单填写定制数量、包装工艺要求、到站地点、发运方式、收货单位、收货人、联系电话等详细内容。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四、定制产品的价格和货款的结算方式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1.按照互利互惠的原则，双方同意定制产品结算价格为：每瓶（</w:t>
      </w:r>
      <w:r>
        <w:rPr>
          <w:rFonts w:hint="eastAsia" w:ascii="宋体" w:hAnsi="宋体" w:eastAsia="宋体" w:cs="宋体"/>
          <w:sz w:val="24"/>
          <w:szCs w:val="24"/>
          <w:u w:val="single"/>
        </w:rPr>
        <w:t>    </w:t>
      </w:r>
      <w:r>
        <w:rPr>
          <w:rFonts w:hint="eastAsia" w:ascii="宋体" w:hAnsi="宋体" w:eastAsia="宋体" w:cs="宋体"/>
          <w:sz w:val="24"/>
          <w:szCs w:val="24"/>
        </w:rPr>
        <w:t>ml）人民币（大写）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价格说明：该价格为到站价；到货地点限</w:t>
      </w:r>
      <w:r>
        <w:rPr>
          <w:rFonts w:hint="eastAsia" w:ascii="宋体" w:hAnsi="宋体" w:eastAsia="宋体" w:cs="宋体"/>
          <w:sz w:val="24"/>
          <w:szCs w:val="24"/>
          <w:u w:val="single"/>
        </w:rPr>
        <w:t>        </w:t>
      </w:r>
      <w:r>
        <w:rPr>
          <w:rFonts w:hint="eastAsia" w:ascii="宋体" w:hAnsi="宋体" w:eastAsia="宋体" w:cs="宋体"/>
          <w:sz w:val="24"/>
          <w:szCs w:val="24"/>
        </w:rPr>
        <w:t>范围内，超出该范围的甲方应增加运费。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在本合同产品所属的乙方相同品牌系列产品实施全国市场统一调价措施时，乙方有权对本合同项下产品结算价格作与全国市场统一调价措施相对应的上调或下浮，具体以乙方书面通知甲方调整后的价格体系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日（以甲方提交订单并支付货款时间为准）以前价格不作调整。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3.甲方应保守本合同价格秘密，不得向任何第三方（包括未参与本合作项目洽谈事宜的甲方单位其他员工）透露。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4.货款的结算方式：甲方以现金方式汇入乙方指定账户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产品生产采用订单式生产。甲方在向乙方交付订货单的同时，须按订货总金额的全款以现金方式汇入乙方指定账户，乙方在确认甲方货款到账后，再行组织包材采购和生产备货，否则乙方将不予保证甲方订购产品数量及发货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1.甲方必须在签订合同后，书面提供收货人、联系电话及具体到货地址（包括车皮到站、集装箱到站）。乙方不承担因甲方未及时提供送货要求而造成的迟延供货责任。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2.乙方根据甲方要求生产产品，以</w:t>
      </w:r>
      <w:r>
        <w:rPr>
          <w:rFonts w:hint="eastAsia" w:ascii="宋体" w:hAnsi="宋体" w:eastAsia="宋体" w:cs="宋体"/>
          <w:sz w:val="24"/>
          <w:szCs w:val="24"/>
          <w:u w:val="single"/>
        </w:rPr>
        <w:t>        </w:t>
      </w:r>
      <w:r>
        <w:rPr>
          <w:rFonts w:hint="eastAsia" w:ascii="宋体" w:hAnsi="宋体" w:eastAsia="宋体" w:cs="宋体"/>
          <w:sz w:val="24"/>
          <w:szCs w:val="24"/>
        </w:rPr>
        <w:t>方式运至甲方的指定地点，货到后由甲方指定的收货人自行提货（提货后费用由甲方自行承担）。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3.甲方收到乙方货物，按乙方第三方物流公司的相关规定出具收货确认书。在提货时，货物破损低于或等于</w:t>
      </w:r>
      <w:r>
        <w:rPr>
          <w:rFonts w:hint="eastAsia" w:ascii="宋体" w:hAnsi="宋体" w:eastAsia="宋体" w:cs="宋体"/>
          <w:sz w:val="24"/>
          <w:szCs w:val="24"/>
          <w:u w:val="single"/>
        </w:rPr>
        <w:t>    </w:t>
      </w:r>
      <w:r>
        <w:rPr>
          <w:rFonts w:hint="eastAsia" w:ascii="宋体" w:hAnsi="宋体" w:eastAsia="宋体" w:cs="宋体"/>
          <w:sz w:val="24"/>
          <w:szCs w:val="24"/>
        </w:rPr>
        <w:t>‰为正常运输破损，损失部分由甲方自行承担；如发现货物有丢失或货物破损超出2‰的情况，甲方应立即通知乙方第三方物流公司，并按乙方与第三方物流公司物流服务合同约定办理索赔事项，乙方应协助甲方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4.甲方在领货凭证上签收后，产品所有权即从乙方转移到甲方，若无乙方书面签章公文许可，甲方不得向乙方任何人员调货或借货。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1.如因乙方产品质量原因，甲方有权以书面形式向乙方提出退换货（人为损坏的除外）。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2.甲方在发生退换货时，必须保证产品包装完好无损（以整箱为单位），且在退换货时须以现金或实物的形式退回该批产品的各种支持。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3.确保本合同项下产品按本合同约定的范围使用。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4.甲方有义务保证产品在储存及销售过程中，不对外界环境造成影响，严格按国家有关规定执行，否则，由此引起的任何责任由甲方自行承担。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5.甲方不得销售假冒乙方产品及产品商标、专利之任何侵权产品，如发现市场有假冒伪劣产品出现，应在第一时间内用书面形式通知乙方（传真或信函），并协助乙方进行打假活动。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1.乙方提供之产品必须符合我国白酒行业产品质量标准，并保证长期、稳定的产品质量。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2.在合同约定区域或系统内乙方不得直接向甲方以外的任何单位或个人提供本合同项下之产品。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3.按照甲方的订货要求，准时、准点、按量发运。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4.为确保乙方所属品牌的权益，乙方对甲方的价格执行情况、货物流向有权实施监督管理。如发现甲方在市场运作中有不规范或配合不力的情况，乙方有权向甲方提出合理建议。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天内向乙方缴纳履约保证金人民币（大写）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元），未按期缴纳保证金的，本合同自动解除。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2.保证金不计息。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3.保证金退还：如甲方在本合同期内无上述违约行为，乙方应于合同终止后20天内全额返还甲方保证金；否则，在扣除相关保证金后，双方在合同终止后20天内结清余下保证金。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九、商标及其它知识产权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商标、产品名称、版权、公司名称等一切知识产权，均属乙方所有，虽有本合同签订，但乙方并未授权甲方使用乙方商标、产品名称、公司名称以及其它乙方所享有的知识产权，除非乙方书面许可，甲方不得擅自使用，否则，将承担因侵权而导致的一切法律后果。甲方出于系统内部推广产品之需而要使用乙方的商标、产品名称、公司名称，甲方须至少在正式使用前</w:t>
      </w:r>
      <w:r>
        <w:rPr>
          <w:rFonts w:hint="eastAsia" w:ascii="宋体" w:hAnsi="宋体" w:eastAsia="宋体" w:cs="宋体"/>
          <w:sz w:val="24"/>
          <w:szCs w:val="24"/>
          <w:u w:val="single"/>
        </w:rPr>
        <w:t>    </w:t>
      </w:r>
      <w:r>
        <w:rPr>
          <w:rFonts w:hint="eastAsia" w:ascii="宋体" w:hAnsi="宋体" w:eastAsia="宋体" w:cs="宋体"/>
          <w:sz w:val="24"/>
          <w:szCs w:val="24"/>
        </w:rPr>
        <w:t>日内以书面形式报备乙方同意后方可使用。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1.乙方交付的定制酒数量少于合同规定，甲方仍然需要的，应当照数补齐，补交部分按逾期交付处理；少交部分甲方不再需要的，甲方有权要求乙方承担违约责任。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2.如果乙方延迟交货，则乙方应向甲方支付逾期交付违约金，每延迟一天，按本合同总价款的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日的，甲方有权解除合同，乙方应按上述规定支付违约金，违约金不足以弥补甲方损失的，乙方还应承担赔偿责任。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3.如果甲方延迟付款，则甲方应向乙方支付逾期付款违约金，每延迟一天，按本合同总价款的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日的，甲方应按上述规定支付违约金，违约金不足以弥补乙方损失的，甲方还应承担赔偿责任。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4.在下列情况下，甲方有权解除合同，乙方应返还甲方已支付的全部价款，并按照合同总价的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（1）逾期补足、更换或补足更换后不符合要求；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（2）商品在使用过程中发现质量问题，甲方退货的；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合同规定包装定作物，需返修或重新包装的，应当负责返修或重新包装，并承担因此而支付的费用。甲方不要求返修或重新包装而要求赔偿损失的，乙方应当偿付甲方甲方该不合格包装物低于合格包装物的价值部分。因包装不符合同规定造成定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6.乙方违反第9条义务，给甲方造成损失的，承担赔偿责任，赔偿损失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7.未经甲方同意，乙方擅自将承揽的主要工作交与第三人完成的，甲方有权解除合同，并要求乙方赔偿损失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如未按合同规定的时间和要求向乙方提供必要的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9.甲方中途变更定制酒的数量、规格、质量或设计等，应赔偿因此给乙方造成的损失。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如有违反本合同规定之渠道约定、价格约定以及产品（商标）宣传约定之任一条款，经乙方查证属实后以书面形式要求甲方按照乙方要求予以纠正或采取补救措施，如甲方不予配合，乙方有权解除合同，甲方应向乙方支付本合同金额30%的违约金，违约金不足实际损失的，甲方应承担相应赔偿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十二、其他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1.本合同未尽事宜，双方协商形成合同附件，并经双方签字盖章后具有同等法律效力，附件约定定制酒具体内容和价格。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2.介于本合同项下产品在</w:t>
      </w:r>
      <w:r>
        <w:rPr>
          <w:rFonts w:hint="eastAsia" w:ascii="宋体" w:hAnsi="宋体" w:eastAsia="宋体" w:cs="宋体"/>
          <w:sz w:val="24"/>
          <w:szCs w:val="24"/>
          <w:u w:val="single"/>
        </w:rPr>
        <w:t>        </w:t>
      </w:r>
      <w:r>
        <w:rPr>
          <w:rFonts w:hint="eastAsia" w:ascii="宋体" w:hAnsi="宋体" w:eastAsia="宋体" w:cs="宋体"/>
          <w:sz w:val="24"/>
          <w:szCs w:val="24"/>
        </w:rPr>
        <w:t>经营部</w:t>
      </w:r>
      <w:r>
        <w:rPr>
          <w:rFonts w:hint="eastAsia" w:ascii="宋体" w:hAnsi="宋体" w:eastAsia="宋体" w:cs="宋体"/>
          <w:sz w:val="24"/>
          <w:szCs w:val="24"/>
          <w:u w:val="single"/>
        </w:rPr>
        <w:t>        </w:t>
      </w:r>
      <w:r>
        <w:rPr>
          <w:rFonts w:hint="eastAsia" w:ascii="宋体" w:hAnsi="宋体" w:eastAsia="宋体" w:cs="宋体"/>
          <w:sz w:val="24"/>
          <w:szCs w:val="24"/>
        </w:rPr>
        <w:t>系统内销售并使用</w:t>
      </w:r>
      <w:r>
        <w:rPr>
          <w:rFonts w:hint="eastAsia" w:ascii="宋体" w:hAnsi="宋体" w:eastAsia="宋体" w:cs="宋体"/>
          <w:sz w:val="24"/>
          <w:szCs w:val="24"/>
          <w:u w:val="single"/>
        </w:rPr>
        <w:t>        </w:t>
      </w:r>
      <w:r>
        <w:rPr>
          <w:rFonts w:hint="eastAsia" w:ascii="宋体" w:hAnsi="宋体" w:eastAsia="宋体" w:cs="宋体"/>
          <w:sz w:val="24"/>
          <w:szCs w:val="24"/>
        </w:rPr>
        <w:t>特有的标识，因此甲方应在本合同签订之日起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天内向乙方出具由</w:t>
      </w:r>
      <w:r>
        <w:rPr>
          <w:rFonts w:hint="eastAsia" w:ascii="宋体" w:hAnsi="宋体" w:eastAsia="宋体" w:cs="宋体"/>
          <w:sz w:val="24"/>
          <w:szCs w:val="24"/>
          <w:u w:val="single"/>
        </w:rPr>
        <w:t>        </w:t>
      </w:r>
      <w:r>
        <w:rPr>
          <w:rFonts w:hint="eastAsia" w:ascii="宋体" w:hAnsi="宋体" w:eastAsia="宋体" w:cs="宋体"/>
          <w:sz w:val="24"/>
          <w:szCs w:val="24"/>
        </w:rPr>
        <w:t>经营部</w:t>
      </w:r>
      <w:r>
        <w:rPr>
          <w:rFonts w:hint="eastAsia" w:ascii="宋体" w:hAnsi="宋体" w:eastAsia="宋体" w:cs="宋体"/>
          <w:sz w:val="24"/>
          <w:szCs w:val="24"/>
          <w:u w:val="single"/>
        </w:rPr>
        <w:t>        </w:t>
      </w:r>
      <w:r>
        <w:rPr>
          <w:rFonts w:hint="eastAsia" w:ascii="宋体" w:hAnsi="宋体" w:eastAsia="宋体" w:cs="宋体"/>
          <w:sz w:val="24"/>
          <w:szCs w:val="24"/>
        </w:rPr>
        <w:t>同意使用其特有标识的书面授权书，到期未能取得</w:t>
      </w:r>
      <w:r>
        <w:rPr>
          <w:rFonts w:hint="eastAsia" w:ascii="宋体" w:hAnsi="宋体" w:eastAsia="宋体" w:cs="宋体"/>
          <w:sz w:val="24"/>
          <w:szCs w:val="24"/>
          <w:u w:val="single"/>
        </w:rPr>
        <w:t>        </w:t>
      </w:r>
      <w:r>
        <w:rPr>
          <w:rFonts w:hint="eastAsia" w:ascii="宋体" w:hAnsi="宋体" w:eastAsia="宋体" w:cs="宋体"/>
          <w:sz w:val="24"/>
          <w:szCs w:val="24"/>
        </w:rPr>
        <w:t>经营部的书面授权书，则本合同自动解除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3.本合同一式二份，合同各方各执一份。各份合同文本具有同等法律效力。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5D7A58C1"/>
    <w:rsid w:val="63673486"/>
    <w:rsid w:val="63B91BA8"/>
    <w:rsid w:val="667913A2"/>
    <w:rsid w:val="6DB51EC1"/>
    <w:rsid w:val="786B45E9"/>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