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DFA" w:rsidRPr="00580AE0" w:rsidRDefault="00696DFA" w:rsidP="00696DFA">
      <w:pPr>
        <w:pStyle w:val="3"/>
      </w:pPr>
      <w:bookmarkStart w:id="0" w:name="_GoBack"/>
      <w:r>
        <w:rPr>
          <w:rFonts w:hint="eastAsia"/>
        </w:rPr>
        <w:t>沈阳市种子委托生产合同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3"/>
        <w:gridCol w:w="4143"/>
      </w:tblGrid>
      <w:tr w:rsidR="00696DFA" w:rsidRPr="00B54F51" w:rsidTr="00B54F51">
        <w:tc>
          <w:tcPr>
            <w:tcW w:w="4261" w:type="dxa"/>
            <w:shd w:val="clear" w:color="auto" w:fill="auto"/>
          </w:tcPr>
          <w:bookmarkEnd w:id="0"/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甲方：</w:t>
            </w:r>
            <w:r>
              <w:rPr>
                <w:rFonts w:ascii="宋体" w:hAnsi="宋体" w:cs="宋体" w:hint="eastAsia"/>
                <w:sz w:val="24"/>
              </w:rPr>
              <w:t>________________________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b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  <w:r w:rsidRPr="00B54F51">
              <w:rPr>
                <w:rFonts w:ascii="宋体" w:hAnsi="宋体" w:cs="宋体" w:hint="eastAsia"/>
                <w:sz w:val="24"/>
              </w:rPr>
              <w:t>合同编号：</w:t>
            </w:r>
            <w:r>
              <w:rPr>
                <w:rFonts w:ascii="宋体" w:hAnsi="宋体" w:cs="宋体" w:hint="eastAsia"/>
                <w:sz w:val="24"/>
              </w:rPr>
              <w:t>________________</w:t>
            </w:r>
            <w:r w:rsidRPr="00B54F51">
              <w:rPr>
                <w:rFonts w:ascii="宋体" w:hAnsi="宋体" w:cs="宋体" w:hint="eastAsia"/>
                <w:sz w:val="24"/>
              </w:rPr>
              <w:t>_</w:t>
            </w:r>
            <w:r>
              <w:rPr>
                <w:rFonts w:ascii="宋体" w:hAnsi="宋体" w:cs="宋体" w:hint="eastAsia"/>
                <w:sz w:val="24"/>
              </w:rPr>
              <w:t>__</w:t>
            </w:r>
            <w:r w:rsidRPr="00B54F51">
              <w:rPr>
                <w:rFonts w:ascii="宋体" w:hAnsi="宋体" w:cs="宋体" w:hint="eastAsia"/>
                <w:sz w:val="24"/>
              </w:rPr>
              <w:t>___</w:t>
            </w:r>
          </w:p>
        </w:tc>
      </w:tr>
      <w:tr w:rsidR="00696DFA" w:rsidRPr="00B54F51" w:rsidTr="00B54F51">
        <w:tc>
          <w:tcPr>
            <w:tcW w:w="4261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乙方：</w:t>
            </w:r>
            <w:r>
              <w:rPr>
                <w:rFonts w:ascii="宋体" w:hAnsi="宋体" w:cs="宋体" w:hint="eastAsia"/>
                <w:sz w:val="24"/>
              </w:rPr>
              <w:t>________________________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  <w:r w:rsidRPr="00B54F51">
              <w:rPr>
                <w:rFonts w:ascii="宋体" w:hAnsi="宋体" w:cs="宋体" w:hint="eastAsia"/>
                <w:sz w:val="24"/>
              </w:rPr>
              <w:t>签订地点：</w:t>
            </w:r>
            <w:r>
              <w:rPr>
                <w:rFonts w:ascii="宋体" w:hAnsi="宋体" w:cs="宋体" w:hint="eastAsia"/>
                <w:sz w:val="24"/>
              </w:rPr>
              <w:t>______________________</w:t>
            </w:r>
          </w:p>
        </w:tc>
      </w:tr>
    </w:tbl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根据《中华人民共和国民法典》、《中华人民共和国种子法》及有关规：双方本着互利互惠、公平合理的原则，经协商一致，就甲方委托乙方生产农作物种子及原种、自交系的具体事宜签订本合同：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一、甲方的权利和义务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、甲方为乙方有偿提供生产所需的亲本种子，具体品种、数量根据实际需要确定，价格为每公斤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。本种子款作为乙方的垫底资金，待秋季收购种子时，从种子款中扣除。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甲方提供的亲本种子必须符合国家标准或提前说明质量情况。甲方要为乙方提供种子生产技术规程和亲本特征性的说明材料，以供乙方具体实施时作为参考依据，乙方在严格执行甲方所提供技术方案的前提下，若花期不遇，责任由甲方负责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、在种子生产过程中，甲方可派工作人员巡回检查，并协助乙方指导种子生产管理工作。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、甲方必须全部收购乙方为其生产的经检验合格的种子，同时也有权拒收经检验不合格的种子，如双方对检验结果有争议，可共同协商，向双方同意的质检部门申请仲裁。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二、乙方的权利和义务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</w:t>
      </w:r>
      <w:r>
        <w:rPr>
          <w:rFonts w:ascii="宋体" w:hAnsi="宋体" w:cs="宋体" w:hint="eastAsia"/>
          <w:sz w:val="24"/>
        </w:rPr>
        <w:t>、乙方负责落实符合制种所需的田块，制种田必须覆膜，灌、排便利，旱、涝保收均基本农田，确保杂交制种隔离区在</w:t>
      </w:r>
      <w:r>
        <w:rPr>
          <w:rFonts w:ascii="宋体" w:hAnsi="宋体" w:cs="宋体" w:hint="eastAsia"/>
          <w:sz w:val="24"/>
        </w:rPr>
        <w:t>300</w:t>
      </w:r>
      <w:r>
        <w:rPr>
          <w:rFonts w:ascii="宋体" w:hAnsi="宋体" w:cs="宋体" w:hint="eastAsia"/>
          <w:sz w:val="24"/>
        </w:rPr>
        <w:t>米以上。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乙方生产种子的整个过程必须遵守国家相关规定：严格执行甲方提供的生产技术规程，生产出的种子必须达到国家二级以上标准，否则甲方有权拒绝收购。乙方要为甲方提供或办理三证：《种子生产许可证》、《产地检疫合格证》、《农作物种子质量合格证》。未经甲方许可，乙方不得以任何理由生产，销售，私自留用甲方提供的亲本材料和杂交种，否则要赔偿甲方因此而遭受的经济损失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、乙方所生产的合格种子必须全部交售给甲方，预计亩产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公斤，具体以花捡后双方估产数为准。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、乙方未按甲方技术方案要求执行，造成花期不遇，责任由乙方负责。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三、交货时间、地点和包装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、交货时间：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日前。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、交货地点：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、包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装：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公斤纺织袋。</w:t>
      </w:r>
    </w:p>
    <w:p w:rsidR="00696DFA" w:rsidRDefault="00696DFA" w:rsidP="00580AE0">
      <w:pPr>
        <w:spacing w:beforeLines="50" w:before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四、具体品种、面积、价格及结算方式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889"/>
        <w:gridCol w:w="846"/>
        <w:gridCol w:w="1335"/>
        <w:gridCol w:w="720"/>
        <w:gridCol w:w="720"/>
        <w:gridCol w:w="720"/>
        <w:gridCol w:w="900"/>
        <w:gridCol w:w="1214"/>
      </w:tblGrid>
      <w:tr w:rsidR="00696DFA" w:rsidRPr="00B54F51" w:rsidTr="00B54F51">
        <w:trPr>
          <w:trHeight w:val="313"/>
        </w:trPr>
        <w:tc>
          <w:tcPr>
            <w:tcW w:w="890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作物</w:t>
            </w:r>
          </w:p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9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品种</w:t>
            </w:r>
          </w:p>
        </w:tc>
        <w:tc>
          <w:tcPr>
            <w:tcW w:w="846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面积</w:t>
            </w:r>
          </w:p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（亩）</w:t>
            </w:r>
          </w:p>
        </w:tc>
        <w:tc>
          <w:tcPr>
            <w:tcW w:w="1335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预算产量</w:t>
            </w:r>
          </w:p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（万公斤）</w:t>
            </w:r>
          </w:p>
        </w:tc>
        <w:tc>
          <w:tcPr>
            <w:tcW w:w="3060" w:type="dxa"/>
            <w:gridSpan w:val="4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质量标准（</w:t>
            </w:r>
            <w:r w:rsidRPr="00B54F51">
              <w:rPr>
                <w:rFonts w:ascii="宋体" w:hAnsi="宋体" w:cs="宋体" w:hint="eastAsia"/>
                <w:sz w:val="24"/>
              </w:rPr>
              <w:t>%</w:t>
            </w:r>
            <w:r w:rsidRPr="00B54F51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214" w:type="dxa"/>
            <w:vMerge w:val="restart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价格﹙元</w:t>
            </w:r>
            <w:r w:rsidRPr="00B54F51">
              <w:rPr>
                <w:rFonts w:ascii="宋体" w:hAnsi="宋体" w:cs="宋体" w:hint="eastAsia"/>
                <w:sz w:val="24"/>
              </w:rPr>
              <w:t>/</w:t>
            </w:r>
            <w:r w:rsidRPr="00B54F51">
              <w:rPr>
                <w:rFonts w:ascii="宋体" w:hAnsi="宋体" w:cs="宋体" w:hint="eastAsia"/>
                <w:sz w:val="24"/>
              </w:rPr>
              <w:t>公斤﹚</w:t>
            </w:r>
          </w:p>
        </w:tc>
      </w:tr>
      <w:tr w:rsidR="00696DFA" w:rsidRPr="00B54F51" w:rsidTr="00B54F51">
        <w:trPr>
          <w:trHeight w:val="312"/>
        </w:trPr>
        <w:tc>
          <w:tcPr>
            <w:tcW w:w="890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9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46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纯度</w:t>
            </w: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水分</w:t>
            </w: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净度</w:t>
            </w:r>
          </w:p>
        </w:tc>
        <w:tc>
          <w:tcPr>
            <w:tcW w:w="90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发芽率</w:t>
            </w:r>
          </w:p>
        </w:tc>
        <w:tc>
          <w:tcPr>
            <w:tcW w:w="1214" w:type="dxa"/>
            <w:vMerge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696DFA" w:rsidRPr="00B54F51" w:rsidTr="00B54F51">
        <w:tc>
          <w:tcPr>
            <w:tcW w:w="89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玉米杂交</w:t>
            </w:r>
            <w:r w:rsidRPr="00B54F51">
              <w:rPr>
                <w:rFonts w:ascii="宋体" w:hAnsi="宋体" w:cs="宋体" w:hint="eastAsia"/>
                <w:sz w:val="24"/>
              </w:rPr>
              <w:lastRenderedPageBreak/>
              <w:t>种</w:t>
            </w:r>
          </w:p>
        </w:tc>
        <w:tc>
          <w:tcPr>
            <w:tcW w:w="889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46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5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≥</w:t>
            </w:r>
            <w:r w:rsidRPr="00B54F51">
              <w:rPr>
                <w:rFonts w:ascii="宋体" w:hAnsi="宋体" w:cs="宋体" w:hint="eastAsia"/>
                <w:sz w:val="24"/>
              </w:rPr>
              <w:t>96</w:t>
            </w: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≥</w:t>
            </w:r>
            <w:r w:rsidRPr="00B54F51">
              <w:rPr>
                <w:rFonts w:ascii="宋体" w:hAnsi="宋体" w:cs="宋体" w:hint="eastAsia"/>
                <w:sz w:val="24"/>
              </w:rPr>
              <w:t>98</w:t>
            </w:r>
          </w:p>
        </w:tc>
        <w:tc>
          <w:tcPr>
            <w:tcW w:w="72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≤</w:t>
            </w:r>
            <w:r w:rsidRPr="00B54F51">
              <w:rPr>
                <w:rFonts w:ascii="宋体" w:hAnsi="宋体" w:cs="宋体" w:hint="eastAsia"/>
                <w:sz w:val="24"/>
              </w:rPr>
              <w:t>13</w:t>
            </w:r>
          </w:p>
        </w:tc>
        <w:tc>
          <w:tcPr>
            <w:tcW w:w="900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4F51">
              <w:rPr>
                <w:rFonts w:ascii="宋体" w:hAnsi="宋体" w:cs="宋体" w:hint="eastAsia"/>
                <w:sz w:val="24"/>
              </w:rPr>
              <w:t>≥</w:t>
            </w:r>
            <w:r w:rsidRPr="00B54F51">
              <w:rPr>
                <w:rFonts w:ascii="宋体" w:hAnsi="宋体" w:cs="宋体" w:hint="eastAsia"/>
                <w:sz w:val="24"/>
              </w:rPr>
              <w:t>85</w:t>
            </w:r>
          </w:p>
        </w:tc>
        <w:tc>
          <w:tcPr>
            <w:tcW w:w="1214" w:type="dxa"/>
            <w:shd w:val="clear" w:color="auto" w:fill="auto"/>
          </w:tcPr>
          <w:p w:rsidR="00696DFA" w:rsidRPr="00B54F51" w:rsidRDefault="00696DFA" w:rsidP="00B54F5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、以上价格为含包装物发到甲方指定地点的价格，种子交货水分</w:t>
      </w:r>
      <w:r>
        <w:rPr>
          <w:rFonts w:ascii="宋体" w:hAnsi="宋体" w:cs="宋体" w:hint="eastAsia"/>
          <w:sz w:val="24"/>
        </w:rPr>
        <w:t>13</w:t>
      </w:r>
      <w:r>
        <w:rPr>
          <w:rFonts w:ascii="宋体" w:hAnsi="宋体" w:cs="宋体" w:hint="eastAsia"/>
          <w:sz w:val="24"/>
        </w:rPr>
        <w:t>％，结算水分</w:t>
      </w:r>
      <w:r>
        <w:rPr>
          <w:rFonts w:ascii="宋体" w:hAnsi="宋体" w:cs="宋体" w:hint="eastAsia"/>
          <w:sz w:val="24"/>
        </w:rPr>
        <w:t>13</w:t>
      </w:r>
      <w:r>
        <w:rPr>
          <w:rFonts w:ascii="宋体" w:hAnsi="宋体" w:cs="宋体" w:hint="eastAsia"/>
          <w:sz w:val="24"/>
        </w:rPr>
        <w:t>％。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、结算方式：发货期间至春节前付发货款的</w:t>
      </w:r>
      <w:r>
        <w:rPr>
          <w:rFonts w:ascii="宋体" w:hAnsi="宋体" w:cs="宋体" w:hint="eastAsia"/>
          <w:sz w:val="24"/>
        </w:rPr>
        <w:t>70</w:t>
      </w:r>
      <w:r>
        <w:rPr>
          <w:rFonts w:ascii="宋体" w:hAnsi="宋体" w:cs="宋体" w:hint="eastAsia"/>
          <w:sz w:val="24"/>
        </w:rPr>
        <w:t>％，余款于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日前全部支付完毕。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五、种子的取样与检测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种子发货前后，双方共同按标准取样封存，并做室内检验。样品保存欺期为两年。甲方提完货</w:t>
      </w:r>
      <w:r>
        <w:rPr>
          <w:rFonts w:ascii="宋体" w:hAnsi="宋体" w:cs="宋体" w:hint="eastAsia"/>
          <w:sz w:val="24"/>
        </w:rPr>
        <w:t>16</w:t>
      </w:r>
      <w:r>
        <w:rPr>
          <w:rFonts w:ascii="宋体" w:hAnsi="宋体" w:cs="宋体" w:hint="eastAsia"/>
          <w:sz w:val="24"/>
        </w:rPr>
        <w:t>天内，必须将种子的净度、纯度、水分、发芽率检验结果通报给乙方，逾期视为合格。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六、违约责任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经双方核实后，违约方要赔偿守约方因其违约而造成的全部经济损失。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七、因不可抗力的自然因素造成的损失，双方应同时进行检查，协商签定补充协议。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八、甲、乙双方因农作物种子委托生产发生争议可以通过协商、调解解决，如协商或者调解不成、可采取以下第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____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种方式解决：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、向沈阳仲裁委员会申请仲裁；</w:t>
      </w:r>
    </w:p>
    <w:p w:rsidR="00696DFA" w:rsidRDefault="00696DFA" w:rsidP="00580AE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</w:rPr>
        <w:t>__________________</w:t>
      </w:r>
      <w:r>
        <w:rPr>
          <w:rFonts w:ascii="宋体" w:hAnsi="宋体" w:cs="宋体" w:hint="eastAsia"/>
          <w:sz w:val="24"/>
        </w:rPr>
        <w:t>人民法院提起诉讼。</w:t>
      </w:r>
    </w:p>
    <w:p w:rsidR="00696DFA" w:rsidRDefault="00696DFA" w:rsidP="00580AE0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九、其它未尽事宜按国家有关规定双方协商解决。本合同一式四份，双方各持二份，签字盖章即生效执行。有效期一年。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甲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方：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乙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方：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住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所：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住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所：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lastRenderedPageBreak/>
              <w:t>法定代表人：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委托代理人：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电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话：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电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话：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邮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编：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邮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   </w:t>
            </w:r>
            <w:r w:rsidRPr="00B54F51">
              <w:rPr>
                <w:rFonts w:ascii="宋体" w:hAnsi="宋体" w:cs="宋体" w:hint="eastAsia"/>
                <w:sz w:val="24"/>
              </w:rPr>
              <w:t>编：</w:t>
            </w:r>
          </w:p>
        </w:tc>
      </w:tr>
      <w:tr w:rsidR="00696DFA" w:rsidTr="00B54F51">
        <w:tc>
          <w:tcPr>
            <w:tcW w:w="4261" w:type="dxa"/>
            <w:shd w:val="clear" w:color="auto" w:fill="auto"/>
          </w:tcPr>
          <w:p w:rsidR="00696DFA" w:rsidRDefault="00696DFA" w:rsidP="00F3015B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日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期</w:t>
            </w:r>
            <w:r>
              <w:rPr>
                <w:rFonts w:ascii="宋体" w:hAnsi="宋体" w:cs="宋体"/>
                <w:sz w:val="24"/>
              </w:rPr>
              <w:t>：</w:t>
            </w:r>
            <w:r w:rsidRPr="00B54F51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696DFA" w:rsidRDefault="00696DFA" w:rsidP="00B54F51">
            <w:pPr>
              <w:spacing w:line="360" w:lineRule="auto"/>
            </w:pPr>
            <w:r w:rsidRPr="00B54F51">
              <w:rPr>
                <w:rFonts w:ascii="宋体" w:hAnsi="宋体" w:cs="宋体" w:hint="eastAsia"/>
                <w:sz w:val="24"/>
              </w:rPr>
              <w:t>日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期</w:t>
            </w:r>
            <w:r>
              <w:rPr>
                <w:rFonts w:ascii="宋体" w:hAnsi="宋体" w:cs="宋体"/>
                <w:sz w:val="24"/>
              </w:rPr>
              <w:t>：</w:t>
            </w:r>
          </w:p>
        </w:tc>
      </w:tr>
    </w:tbl>
    <w:p w:rsidR="00696DFA" w:rsidRDefault="00696DFA" w:rsidP="00580AE0">
      <w:pPr>
        <w:spacing w:line="360" w:lineRule="auto"/>
        <w:rPr>
          <w:rFonts w:ascii="宋体" w:hAnsi="宋体" w:cs="宋体"/>
          <w:b/>
          <w:sz w:val="24"/>
        </w:rPr>
      </w:pPr>
    </w:p>
    <w:sectPr w:rsidR="00696DFA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696DFA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2019-03-23T09:33:00Z</dcterms:created>
  <dcterms:modified xsi:type="dcterms:W3CDTF">2019-03-23T09:33:00Z</dcterms:modified>
</cp:coreProperties>
</file>