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1D2" w:rsidRPr="00B66015" w:rsidRDefault="00EC11D2" w:rsidP="00EC11D2">
      <w:pPr>
        <w:pStyle w:val="3"/>
      </w:pPr>
      <w:bookmarkStart w:id="0" w:name="_GoBack"/>
      <w:r w:rsidRPr="00B66015">
        <w:t>贵州省存量房买卖合同</w:t>
      </w:r>
    </w:p>
    <w:bookmarkEnd w:id="0"/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出卖人：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（以下简称甲方）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[本人][法定代表人]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姓名：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国籍：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[身份证][护照][营业执照号]：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住址: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联系电话：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委托代理人: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[本人][法定代表人]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姓名: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国籍：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[身份证][护照][营业执照号]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买受人：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（以下简称乙方）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[本人][法定代表人]姓名：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国籍：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[身份证][护照][营业执照号]：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住址: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联系电话：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委托代理人：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联系电话: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[本人][法定代表人]姓名：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国籍：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</w:t>
      </w:r>
    </w:p>
    <w:p w:rsidR="00EC11D2" w:rsidRPr="009337CF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[身份证][护照][营业执照号]：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根据《中华人民共和国民法典》、《中华人民共和国城市房地产管理法》、《城市房地产转让管理规定》之规定，经甲、乙双方友好协商，在平等、自愿、协商一致的基础上，订立本合同：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第一条  房屋的基本情况</w:t>
      </w:r>
    </w:p>
    <w:p w:rsidR="00EC11D2" w:rsidRPr="00B66015" w:rsidRDefault="00EC11D2" w:rsidP="007B2313">
      <w:pPr>
        <w:widowControl/>
        <w:shd w:val="clear" w:color="auto" w:fill="FFFFFF" w:themeFill="background1"/>
        <w:wordWrap w:val="0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甲方自愿将其所有的</w:t>
      </w:r>
      <w:proofErr w:type="gramStart"/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座落</w:t>
      </w:r>
      <w:proofErr w:type="gramEnd"/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于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区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路（街＼巷）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号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栋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单元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层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号的房屋出售给乙方，该房屋的《房屋所有权证》证号为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（《房地产交易市场准入证》证号为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），房屋建筑面积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平方米，属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结构，用途为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，乙方已对该房屋状况作了了解，愿意购买该房。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第二条  土地使用权情况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该房屋的土地宗地号为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，土地使用权初始取得方式为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[出让][划拨]，《土地使用证》证号为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，使用面积为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平方米，土地使用年限自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至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止。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第三条  计价方式及成交价格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甲、乙双议定的上述房屋成交价格为：按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[套][建筑面积]计算，单价为每平方米人民币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元；房屋总价款为人民币大写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元（￥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元）。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第四条  付款方式及付款期限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甲、乙双方约定付款方式为：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（一）一次性付款：乙方应于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前将购房款人民币大写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元（￥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元）一次性支付给甲方。</w:t>
      </w:r>
    </w:p>
    <w:p w:rsidR="00EC11D2" w:rsidRPr="00B66015" w:rsidRDefault="00EC11D2" w:rsidP="00A81D10">
      <w:pPr>
        <w:widowControl/>
        <w:shd w:val="clear" w:color="auto" w:fill="FFFFFF" w:themeFill="background1"/>
        <w:spacing w:line="360" w:lineRule="auto"/>
        <w:ind w:left="240" w:hangingChars="100" w:hanging="24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（二）分期付款：乙方应于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预付购房款人民币大写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元（￥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元）给甲方，并于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支付购房款人民币大写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元（￥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元）给甲方，余款于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结清。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（三）其他方式：</w:t>
      </w:r>
      <w:r w:rsidRPr="00B66015">
        <w:rPr>
          <w:rFonts w:ascii="宋体" w:eastAsia="宋体" w:hAnsi="宋体" w:cs="Helvetica"/>
          <w:color w:val="000000"/>
          <w:kern w:val="0"/>
          <w:sz w:val="24"/>
          <w:szCs w:val="24"/>
        </w:rPr>
        <w:t xml:space="preserve">             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第五条  甲方的义务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（一）甲方应保证所提供的上述房屋的权属证书及相关证明材料的真实、合法、有效。如甲方提供虚假证件的，乙方有权解除合同，甲方应退还乙方全部已付款，并按已付款的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％支付违约金；给乙方造成损失的，并应支付相应的赔偿金。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（二）甲方不得对下列房屋进行交易：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（1）司法机关、行政机关依法裁定、决定或者以其他方式限制房地产权利的；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（2）依法收回土地使用权的；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（3）共有房地产，未经其他共有人书面同意的；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（4）权属有争议的；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 xml:space="preserve">　　（5）未依法登记领取权属证书的；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（6）未经抵押权人同意，转让或者出租抵押房地产的；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（7）法律、行政法规禁止转让的其他情形。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如出售的房屋有产权纠纷或债务纠纷，由甲方负责处理并承担相应责任。如出售的房屋有设定抵押、出租等情况，甲方应告知乙方，并自行约定解决。如因甲方原因不能实现本合同目的，乙方有权解除本合同，甲方应按已付款的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％支付违约金给乙方。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（三）甲方在办理房屋产权转移登记申请时，应按房地产行政管理部门的规定提供相关证明文件及资料。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（四）如甲方房屋附属设施（包括煤气、水管、电线等）老化，存在安全隐患，甲方应在房屋交易前将情况如实告知乙方。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第六条  房屋交付使用时间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甲方应于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年月日前将上述房屋交付给乙方使用，房屋附属设施及室内装饰等（详见附件二）一并交付。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第七条  甲方逾期交房的违约责任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如甲方不能按期交付房屋，每逾期一日，甲方应按日向乙方支付已交付房款万分之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的违约金；逾期超过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日的，乙方有权解除合同。乙方解除合同时，甲方应在接到解除合同通知之日起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日内退还全部已付款，并按已付款的％向乙方支付违约金。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第八条  乙方逾期付款的违约责任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如乙方不能按期向甲方支付购房款，每逾期一日，乙方应按日向甲方支付逾期应付款万分之的违约金；逾期超过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日的，甲方有权解除合同，乙方应按累计应付款的％向甲方支付违约金。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第九条  房屋产权转移登记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甲、乙双方应当在本合同签订之日起日（不得超过90日）内向房地产行政管理部门提出申请，并如实申报成交价格，办理房屋转让登记手续；如因甲方原因，导致不能在日内办理房屋产权转移登记手续的，乙方有权解除本合同，并要求甲方退还全部已付款，并支付已付款％的违约金及赔偿损失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第十条  房屋交易税费及其他费用的承担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 xml:space="preserve">　　甲、乙双方应按国家有关房屋交易应纳税费的规定，缴纳各自应当承担的税费。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在上述房屋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[权利转移][交付使用]前，未支付的物业管理费、水、电、煤气、电讯等其他费用，按本合同附件四约定支付；在[权利转移][交付使用]后，使用该房屋所发生的费用，按本合同附件四约定支付。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第十一条  争议处理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本合同履行过程中发生争议的，由当事人协商解决，协商不成，双方约定：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（一）提交贵阳仲裁委员会仲裁；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（二）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（三）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第十二条  附件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房屋平面图、房屋四至范围、房屋附属设施状况、物业管理费、水、电、煤气、电讯等其他费用的支付情况作为本合同附件，与本合同具有同等法律效力。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第十三条  本合同经甲、乙双方签字、盖章后生效。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第十四条  本合同一式一份，甲、乙双方各执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份，办理房屋产权转移登记时送房地产行政管理部门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份。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第十五条  甲、乙双方约定的其他事项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（一）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（二）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（三）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（四）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C11D2" w:rsidRPr="00B66015" w:rsidTr="00A105EC">
        <w:tc>
          <w:tcPr>
            <w:tcW w:w="4148" w:type="dxa"/>
          </w:tcPr>
          <w:p w:rsidR="00EC11D2" w:rsidRPr="009337CF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u w:val="single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甲方（签章）：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        </w:t>
            </w:r>
          </w:p>
        </w:tc>
        <w:tc>
          <w:tcPr>
            <w:tcW w:w="4148" w:type="dxa"/>
          </w:tcPr>
          <w:p w:rsidR="00EC11D2" w:rsidRPr="00F447B9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u w:val="single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乙方（签章）：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           </w:t>
            </w:r>
          </w:p>
        </w:tc>
      </w:tr>
      <w:tr w:rsidR="00EC11D2" w:rsidRPr="00B66015" w:rsidTr="00A105EC">
        <w:tc>
          <w:tcPr>
            <w:tcW w:w="4148" w:type="dxa"/>
          </w:tcPr>
          <w:p w:rsidR="00EC11D2" w:rsidRPr="00F447B9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u w:val="single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[法定代表人]：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        </w:t>
            </w:r>
          </w:p>
        </w:tc>
        <w:tc>
          <w:tcPr>
            <w:tcW w:w="4148" w:type="dxa"/>
          </w:tcPr>
          <w:p w:rsidR="00EC11D2" w:rsidRPr="00F447B9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u w:val="single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[法定代表人]：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           </w:t>
            </w:r>
          </w:p>
        </w:tc>
      </w:tr>
      <w:tr w:rsidR="00EC11D2" w:rsidRPr="00B66015" w:rsidTr="00A105EC">
        <w:tc>
          <w:tcPr>
            <w:tcW w:w="4148" w:type="dxa"/>
          </w:tcPr>
          <w:p w:rsidR="00EC11D2" w:rsidRPr="00F447B9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u w:val="single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[委托代理人]：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        </w:t>
            </w:r>
          </w:p>
        </w:tc>
        <w:tc>
          <w:tcPr>
            <w:tcW w:w="4148" w:type="dxa"/>
          </w:tcPr>
          <w:p w:rsidR="00EC11D2" w:rsidRPr="00F447B9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u w:val="single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[委托代理人]：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           </w:t>
            </w:r>
          </w:p>
        </w:tc>
      </w:tr>
      <w:tr w:rsidR="00EC11D2" w:rsidRPr="00B66015" w:rsidTr="00A105EC">
        <w:tc>
          <w:tcPr>
            <w:tcW w:w="4148" w:type="dxa"/>
          </w:tcPr>
          <w:p w:rsidR="00EC11D2" w:rsidRPr="00B66015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 xml:space="preserve">日　 </w:t>
            </w:r>
            <w:r w:rsidRPr="00B66015">
              <w:rPr>
                <w:rFonts w:ascii="宋体" w:eastAsia="宋体" w:hAnsi="宋体" w:cs="Helvetica"/>
                <w:color w:val="000000"/>
                <w:kern w:val="0"/>
              </w:rPr>
              <w:t xml:space="preserve">   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4148" w:type="dxa"/>
          </w:tcPr>
          <w:p w:rsidR="00EC11D2" w:rsidRPr="00B66015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日</w:t>
            </w:r>
          </w:p>
        </w:tc>
      </w:tr>
      <w:tr w:rsidR="00EC11D2" w:rsidRPr="00B66015" w:rsidTr="00A105EC">
        <w:tc>
          <w:tcPr>
            <w:tcW w:w="4148" w:type="dxa"/>
          </w:tcPr>
          <w:p w:rsidR="00EC11D2" w:rsidRPr="00B66015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签订地点：</w:t>
            </w:r>
            <w:r w:rsidRPr="007B2313"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</w:t>
            </w:r>
            <w:r>
              <w:rPr>
                <w:rFonts w:ascii="宋体" w:eastAsia="宋体" w:hAnsi="宋体" w:cs="Helvetica"/>
                <w:color w:val="000000"/>
                <w:kern w:val="0"/>
                <w:u w:val="single"/>
              </w:rPr>
              <w:t xml:space="preserve">               </w:t>
            </w: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 xml:space="preserve">　                 　</w:t>
            </w:r>
          </w:p>
        </w:tc>
        <w:tc>
          <w:tcPr>
            <w:tcW w:w="4148" w:type="dxa"/>
          </w:tcPr>
          <w:p w:rsidR="00EC11D2" w:rsidRPr="00B66015" w:rsidRDefault="00EC11D2" w:rsidP="00BE21FD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B66015">
              <w:rPr>
                <w:rFonts w:ascii="宋体" w:eastAsia="宋体" w:hAnsi="宋体" w:cs="Helvetica" w:hint="eastAsia"/>
                <w:color w:val="000000"/>
                <w:kern w:val="0"/>
              </w:rPr>
              <w:t>签订地点：</w:t>
            </w:r>
            <w:r w:rsidRPr="007B2313">
              <w:rPr>
                <w:rFonts w:ascii="宋体" w:eastAsia="宋体" w:hAnsi="宋体" w:cs="Helvetica" w:hint="eastAsia"/>
                <w:color w:val="000000"/>
                <w:kern w:val="0"/>
                <w:u w:val="single"/>
              </w:rPr>
              <w:t xml:space="preserve"> </w:t>
            </w:r>
            <w:r>
              <w:rPr>
                <w:rFonts w:ascii="宋体" w:eastAsia="宋体" w:hAnsi="宋体" w:cs="Helvetica"/>
                <w:color w:val="000000"/>
                <w:kern w:val="0"/>
                <w:u w:val="single"/>
              </w:rPr>
              <w:t xml:space="preserve">           </w:t>
            </w:r>
          </w:p>
        </w:tc>
      </w:tr>
    </w:tbl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 xml:space="preserve">　　附件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附件一　房屋平面图及房屋四至范围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附件二　房屋附属设施状况及室内装饰情况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（1）附属设施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（2）室内装饰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（3）其他设备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附件三　租赁、抵押和其他所有权被限制等相关情况房屋共有人意见：同意出售上述房屋（签章）：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   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租赁情况：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抵押情况：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其他所有权被限制情况：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附件四　物业管理费、水、电、煤气、电讯等其他费用的支付情况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除下列应由甲、乙方支付的各项费用外，在签于[权利转移][交付使用]前未支付、未结算的费用均由甲方承担；在签于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</w:t>
      </w: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[权利转移][交付使用]后，使用该房屋所发生的费用均由乙方承担。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（1）由甲方承担的费用：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    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（2）由乙方承担的费用：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</w:t>
      </w:r>
      <w:r w:rsidRPr="007B2313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      </w:t>
      </w:r>
      <w:r w:rsidRPr="007B2313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1．本合同文本为签约使用文本。签约之前，当事人应当仔细阅读本合同内容，对合同条款及专业用词理解不一致的，可向当地房地产行政管理部门或省建设厅政策法规处（0851-5952717）咨询。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2．本合同所称存量房，是指已被购买或</w:t>
      </w:r>
      <w:proofErr w:type="gramStart"/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自建并取得</w:t>
      </w:r>
      <w:proofErr w:type="gramEnd"/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所有权证书的房屋。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3．本合同文本中涉及到的选择、填写内容以手写项为优先。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4．本合同文本[]中选择内容，由买卖双方协商确定后在空格部位填写。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5．本合同相关条款后的空白行，供双方自行约定或补充约定。对于实际情况未发生或买卖双方不作约定的，应在空白行划斜线，以示删除，未删除的印刷文字视为双方同意内容。</w:t>
      </w:r>
    </w:p>
    <w:p w:rsidR="00EC11D2" w:rsidRPr="00B66015" w:rsidRDefault="00EC11D2" w:rsidP="00E14F3A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660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　6．在合同签订前，出卖人应当向买受人出示所售房屋的有关证书、证明文件（原件）等资料。</w:t>
      </w:r>
    </w:p>
    <w:p w:rsidR="00EC11D2" w:rsidRPr="00B66015" w:rsidRDefault="00EC11D2" w:rsidP="00E14F3A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EC11D2" w:rsidRPr="00B66015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EC11D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EC11D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EC11D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EC11D2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3607"/>
    <w:rsid w:val="00122E16"/>
    <w:rsid w:val="002C7C75"/>
    <w:rsid w:val="004A6134"/>
    <w:rsid w:val="004C5B24"/>
    <w:rsid w:val="00562A42"/>
    <w:rsid w:val="005A4426"/>
    <w:rsid w:val="00832986"/>
    <w:rsid w:val="008C59E4"/>
    <w:rsid w:val="00960B1D"/>
    <w:rsid w:val="009921E5"/>
    <w:rsid w:val="009C4241"/>
    <w:rsid w:val="009D7807"/>
    <w:rsid w:val="00AD6B3E"/>
    <w:rsid w:val="00B7336C"/>
    <w:rsid w:val="00B778F1"/>
    <w:rsid w:val="00C22AC6"/>
    <w:rsid w:val="00C85FE8"/>
    <w:rsid w:val="00CE1FEC"/>
    <w:rsid w:val="00DD700F"/>
    <w:rsid w:val="00E67252"/>
    <w:rsid w:val="00EA5CE7"/>
    <w:rsid w:val="00EB529E"/>
    <w:rsid w:val="00EC0054"/>
    <w:rsid w:val="00EC11D2"/>
    <w:rsid w:val="00FE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semiHidden/>
    <w:rsid w:val="00B778F1"/>
  </w:style>
  <w:style w:type="paragraph" w:styleId="a7">
    <w:name w:val="Normal (Web)"/>
    <w:basedOn w:val="a"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semiHidden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semiHidden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2019-03-22T10:41:00Z</dcterms:created>
  <dcterms:modified xsi:type="dcterms:W3CDTF">2019-03-22T10:41:00Z</dcterms:modified>
</cp:coreProperties>
</file>