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村级服务</w:t>
      </w:r>
      <w:r>
        <w:rPr>
          <w:rFonts w:hint="default" w:cs="宋体"/>
          <w:b/>
          <w:sz w:val="32"/>
          <w:szCs w:val="32"/>
        </w:rPr>
        <w:t>站点合作合同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甲乙双方本着自愿、平等、公平、诚实、信用的原则，根据《中华人民共和国民法典》等相关法律的规定，签订本协议，由甲乙双方共同遵守。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根据乙方的申请，甲方同意乙方在</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村设立服务点，乙方作为该村服务点负责人，负责面向甲方平台客户进行业务推广。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具体业务内容、佣金费用以附件为准。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乙方可在协议有效期满前一个月向甲方提出延长合作协议期限的书面申请，经甲方同意，可以续签合作协议书。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作为市场开发和业务拓展的必备条件，为促使整个体系持续统一的发展，甲方需为乙方提供相应的培训和辅导。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甲方需在每月</w:t>
      </w:r>
      <w:r>
        <w:rPr>
          <w:rFonts w:hint="eastAsia" w:ascii="宋体" w:hAnsi="宋体" w:eastAsia="宋体" w:cs="宋体"/>
          <w:sz w:val="24"/>
          <w:szCs w:val="24"/>
          <w:u w:val="single"/>
        </w:rPr>
        <w:t>    </w:t>
      </w:r>
      <w:r>
        <w:rPr>
          <w:rFonts w:hint="eastAsia" w:ascii="宋体" w:hAnsi="宋体" w:eastAsia="宋体" w:cs="宋体"/>
          <w:sz w:val="24"/>
          <w:szCs w:val="24"/>
        </w:rPr>
        <w:t>日前为乙方结算上个月的提成及补贴费用，提成和补贴费用应严格按照服务费用方案执行，不得拖延、拖欠乙方费用。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乙方服从甲方的管理规定和考核办法。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乙方应积极宣传、推广，保证服务质量，维护甲方的企业形象和服务品质，不得从事损害甲方利益的行为。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乙方应如实向客户告知所提供的服务项目及基本报价等，不得有以次充好、削减服务项目、对免费项目收费等损害客户和甲方利益的行为发生。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乙方不得自行与客户约定服务价格、收费标准，所有服务价格以及收费标准由甲方统一核定。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其所有经营活动完全符合有关法律法规的规定。因乙方违反上述规定的行为给甲方带来的任何损害，乙方应承担所有法律责任并赔偿给甲方造成的损失。如法院判决甲方为乙方承担连带或替代责任后，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乙方作为本村服务点负责人，开展业务范围仅限本村范围之内或由甲方授权的区域内，乙方与其他村服务点负责人之间不得进行恶性竞争或其它不正当竞争。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乙方未经甲方同意，不得以其他名义销售产品。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任何一方对本协议的内容和对方当事人的商业机密均负有保密的义务。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乙方成为甲方服务点负责人后，如发生以下情形之一，则甲方有权解除合同，并追究违约责任：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（1）不符合规范中的考核标准；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（2）严重违反甲方的管理规定；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（3）有违反甲方服务宗旨的给甲方的商业信誉带来损害的；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（4）违反本协议及给客户或者甲方造成经济损失的。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乙方作为个体经营者，应就其活动自负一切风险。乙方非甲方的雇员，不与甲方建立劳动关系。乙方亦非甲方委托代表人，乙方无权以甲方的名义签订协议，使甲方对外承担责任或负担费用。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附件：服务点业务推广佣金计算表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993"/>
        <w:gridCol w:w="1027"/>
        <w:gridCol w:w="2960"/>
        <w:gridCol w:w="1510"/>
        <w:gridCol w:w="15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月份</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佣金计算标准</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推广数</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总佣金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DEE4D50"/>
    <w:rsid w:val="0FF478E4"/>
    <w:rsid w:val="14AA1055"/>
    <w:rsid w:val="1514042B"/>
    <w:rsid w:val="15A80536"/>
    <w:rsid w:val="211E1A30"/>
    <w:rsid w:val="2A531817"/>
    <w:rsid w:val="461A6572"/>
    <w:rsid w:val="4A7A60E5"/>
    <w:rsid w:val="545928B7"/>
    <w:rsid w:val="54B14717"/>
    <w:rsid w:val="56F87A19"/>
    <w:rsid w:val="6655029F"/>
    <w:rsid w:val="6D74078F"/>
    <w:rsid w:val="7F2928CE"/>
    <w:rsid w:val="7F6E7E9F"/>
    <w:rsid w:val="FFFFE7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2020-03-23T16:52:24Z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