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Fonts w:hint="eastAsia" w:ascii="宋体" w:hAnsi="宋体" w:eastAsia="宋体" w:cs="宋体"/>
          <w:b/>
          <w:sz w:val="32"/>
          <w:szCs w:val="32"/>
        </w:rPr>
        <w:t>薪酬和绩效管理建设</w:t>
      </w:r>
      <w:r>
        <w:rPr>
          <w:rStyle w:val="8"/>
          <w:rFonts w:hint="eastAsia" w:ascii="宋体" w:hAnsi="宋体" w:eastAsia="宋体" w:cs="宋体"/>
          <w:b/>
          <w:sz w:val="32"/>
          <w:szCs w:val="32"/>
        </w:rPr>
        <w:t>服务</w:t>
      </w:r>
      <w:bookmarkStart w:id="0" w:name="_GoBack"/>
      <w:bookmarkEnd w:id="0"/>
      <w:r>
        <w:rPr>
          <w:rStyle w:val="8"/>
          <w:rFonts w:hint="eastAsia" w:ascii="宋体" w:hAnsi="宋体" w:eastAsia="宋体" w:cs="宋体"/>
          <w:b/>
          <w:sz w:val="32"/>
          <w:szCs w:val="32"/>
        </w:rPr>
        <w:t>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依据《中华人民共和国民法典》规定，甲、乙双方经平等自愿协商，就咨询项目的服务内容、范围、费用等有关事项达成共识，签署本合同。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项目合同书内容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《项目合同书》：即本文件，主要包括：咨询服务的项目时间周期；甲、乙双方在整个咨询活动中各自的义务、承担的责任（包含界定责任的方式）；项目费用和支付方式等主要内容。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建议书》：见附件，主要包括：本次咨询服务的目标、项目范围、咨询的总体思路（包含咨询中使用的相关分析方法与模型）与方法论，各阶段成果总体计划与成果形式，咨询团队组织和人员安排，项目过程控制方法，项目各阶段甲乙双方合作方式等主要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本项目成果表现形式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咨询报告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乙方应向交付咨询报告，具体的时间、交付形式见附件《项目建议书》。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咨询进程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（1）项目启动和调研阶段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乙方进行综合管理体系诊断，甲方组织人员紧密配合。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中高层研讨交流会，项目各阶段成果汇报会，对甲方项目组成员进行专业辅导和知识转移。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（3）项目后期支持服务阶段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后期辅导周期为项目结束后一个月。项目后期服务主要以在线支持与答疑为主。如甲方认为必要时，乙方可提供不超过5个工作日的驻场辅导及后期效果跟踪。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项目范围和目标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本项目最终目标：完成甲方薪酬和绩效管理体系设计和实施宣导，具体参见《项目建议书》。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本项目涉及范围：甲方现有架构内及双方认可的未来3年人力资源规划中所有职位及员工。 具体请参见《项目建议书》。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项目周期与时间安排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项目周期为：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乙方咨询专家进驻时间为：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后续跟踪服务时间：三个月。从甲方方案正式实施之日开始计算。后期服务主要以在线、电话、邮件支持与服务为主，及时提供专业指导意见。如因项目必要，乙方可提供不超过5个人天的现场工作服务。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项目组织以及人员安排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项目启动后，甲乙双方本着相互协作，优势互补的原则组成三级项目管理机构：项目指导委员会，项目经理，项目小组成员。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（1）项目指导委员会由甲乙双方高层负责人组成，甲乙双方分别安排本项目经理，具体职责内容见附件《项目建议书》。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（2）项目期间，乙方常住在甲方现场设计和指导工作的顾问专家不少于二人，其中一人为项目经理。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（3）在项目运作周期中，乙方承诺平均每周在甲方现场工作不少于三个工作日，同时在该工作日中，乙方在甲方现场的咨询顾问保持在2-3人，以确保咨询服务的及时和人员投入的专注。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为确保项目运行有效，甲方需及时安排咨询涉及人员和有关部门参加咨询过程中研讨与培训。在阶段成果汇报中，甲方需安排本项目最高负责人到场（或指派代表参加），并代表甲方提出统一的建议与意见。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为了便于提高工作效率和咨询知识转移，甲方在项目运作周期中，需安排不少于1人的专职咨询小组成员，负责项目协调，参与培训以及未来咨询项目的推广工作。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项目成果确认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项目（阶段）结束，由项目指导委员会验收评审或授权甲方项目组专家（成员）组成评审小组按照本合同和附件内容进行评审和验收。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文件签收确认方式：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乙方依据项目计划按时以书面形式提交各阶段文件，同时以电子版形式提交各阶段文件，并以书面形式签收通知甲方，甲方项目负责人（或指派专人）在项目提交备忘录上签字予以确认收到。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阶段成果确认方式：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（1）乙方按照时间进度提交阶段成果，甲方认可后需由项目组负责人（或者指定代理人）签字认可。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（2）甲方文件签收后，反馈期限5个工作日（或者另行协商约定，但反馈周期最长不得超过10个工作日），如果在5个工作日内仍不反馈，视为咨询阶段成果认可并确认（或相应部分内容确认）。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（3）项目过程中交流、研讨和培训等咨询服务以甲方安排人员参加视为认可（不以参加人员数量计算），甲乙双方均可安排相关记录予以确认收到。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最终成果确认方式：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召开最终项目成果提交会，甲方签收最终成果报告，5个工作日内（或者另行协商约定，但反馈周期最长不得超过10个工作日）向乙方书面反馈意见确认成果。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甲方在合同约定的期限内未提交反馈意见的，视为确认认可乙方提交的成果及文件。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委托方（甲方）权利与义务：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（1）甲方有权了解乙方的工作进展情况。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（2）甲方须指定专门人员配合乙方小组开展工作，并及时向乙方提供完成项目工作所必需的真实资料。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（3）甲方有义务负责协调乙方与甲方各部门之间的工作关系。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（4）甲方有义务协调和组织各有关方面人员，对乙方项目结果予以审议。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（5）乙方指派的项目成员应取得甲方的同意，如果甲方对乙方项目成员的工作不满意，乙方应及时更换符合要求的项目人员。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受托方（乙方）权利与义务：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乙方有权要求甲方按约定的时间配合项目工作，并按时提供与项目有关的资料。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乙方有义务在合同约定的时间内完成并交付合同约定的各项工作和成果（具体内容参见附件）。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有义务妥善保管好甲方提供的相关资料（包括书面和电子形式），未经甲方许可，不得录音、复制或者带出指定地点，并不得向乙方内部无关人员以及任何第三方泄漏有关内容。项目结束时乙方应如数归还所有甲方提供的文本和资料并删除相应的电子文件。乙方不得保留这些文本和资料的任何复印件或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乙方有义务及时回复甲方所提出的与项目有关的问题。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乙方指派参加本项目的人员应符合以下条件：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（1）不少于三年人力资源管理咨询工作经验；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（2）至少</w:t>
      </w:r>
      <w:r>
        <w:rPr>
          <w:rFonts w:hint="eastAsia" w:ascii="宋体" w:hAnsi="宋体" w:eastAsia="宋体" w:cs="宋体"/>
          <w:sz w:val="24"/>
          <w:szCs w:val="24"/>
          <w:u w:val="single"/>
        </w:rPr>
        <w:t>        </w:t>
      </w:r>
      <w:r>
        <w:rPr>
          <w:rFonts w:hint="eastAsia" w:ascii="宋体" w:hAnsi="宋体" w:eastAsia="宋体" w:cs="宋体"/>
          <w:sz w:val="24"/>
          <w:szCs w:val="24"/>
        </w:rPr>
        <w:t>行业人力资源咨询项目主要成员经验。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乙方所完成的项目成果的知识产权由甲方享有。未经甲方许可，不得以任何方式公开、向任何第三方泄露或转让项目成果，也不得用于本合同项目以外的其他项目。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乙方应对在履行本合同的过程中所获得的甲方任何信息和资料承担保密义务。未经甲方许可，不得以任何方式公开、向任何第三方泄露或转让这些信息和资料，也不得用于本合同项目以外的其他项目。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甲乙双方方如违反上述保密约定，应向对方支付项目总额的50%的违约金；如果违约金数额不足以弥补甲方遭受的损失的，应还应补偿差额部分。双方的保密义务不因本合同的终止或解除而解除。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乙方对咨询中向甲方提供的有关第三方资料，需由乙方解决知识产权保护相关问题，甲方不承担由此产生的任何法律纠纷和责任。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本咨询项目总费用：人民币（大写）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上述费用包括：乙方人员在项目期间交通、餐饮、人工成本等各项杂费。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但是，下列费用需要另行由甲方支付：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（1）如需要乙方人员去市范围以外出差时，相应差旅费用由甲方报销。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（2）如需要乙方人员提供超出本合同约定（包括约定的服务范围、数量、人次等）的服务时。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本咨询费用分四次支付，支付方式如下：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（1）第一次：项目启动之日起五个工作日内，甲方向乙方支付人民币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（2）第二次：乙方完成</w:t>
      </w:r>
      <w:r>
        <w:rPr>
          <w:rFonts w:hint="eastAsia" w:ascii="宋体" w:hAnsi="宋体" w:eastAsia="宋体" w:cs="宋体"/>
          <w:sz w:val="24"/>
          <w:szCs w:val="24"/>
          <w:u w:val="single"/>
        </w:rPr>
        <w:t>        </w:t>
      </w:r>
      <w:r>
        <w:rPr>
          <w:rFonts w:hint="eastAsia" w:ascii="宋体" w:hAnsi="宋体" w:eastAsia="宋体" w:cs="宋体"/>
          <w:sz w:val="24"/>
          <w:szCs w:val="24"/>
        </w:rPr>
        <w:t>阶段服务并提供相应成果时，甲方向乙方支付人民币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（3）第三次：乙方完成</w:t>
      </w:r>
      <w:r>
        <w:rPr>
          <w:rFonts w:hint="eastAsia" w:ascii="宋体" w:hAnsi="宋体" w:eastAsia="宋体" w:cs="宋体"/>
          <w:sz w:val="24"/>
          <w:szCs w:val="24"/>
          <w:u w:val="single"/>
        </w:rPr>
        <w:t>        </w:t>
      </w:r>
      <w:r>
        <w:rPr>
          <w:rFonts w:hint="eastAsia" w:ascii="宋体" w:hAnsi="宋体" w:eastAsia="宋体" w:cs="宋体"/>
          <w:sz w:val="24"/>
          <w:szCs w:val="24"/>
        </w:rPr>
        <w:t>阶段服务并提供相应成果时，甲方向乙方支付人民币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（4）第四次：乙方完成后续跟踪服务后十个工作日内，甲方向乙方支付人民币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乙方应向甲方提供增值税专用发票；如为报销款项，则应提供正规票据。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乙方逾期交付项目成果，每迟延一天，应向甲方支付项目总额的1‰的违约金。逾期超过10个工作日的，甲方有权终止本合同，乙方应退还甲方已经支付的全部项目咨询费。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因甲方原因（如成果验收延迟、或提供资料不真实、或配合人员不到位等）造成项目延期，每迟延一天，应向乙方支付项目总额的1‰的违约金。逾期超过10个工作日的，乙方有权终止本合同。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甲方逾期付款，每迟延一天，应向乙方支付项目总额的1‰的违约金。逾期超过10个工作日的，乙方有权终止本合同，乙方已收取的甲方咨询费不予退还。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项目成果不能通过甲方验收确认的，甲方有权停止支付所有费用。经过两次修改后仍不能通过验收，甲方有权解除本合同，乙方应返还甲方已支付的全部费用并支付项目总额10%的违约金。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因甲方对乙方交付成果不满意导致乙方工作周期延长所发生的全部费用（包括咨询专家的交通、食宿等费用）由乙方自行承担。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本合同自双方签定之日起生效。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本合同如需要修订、补充，应以书面形式作出。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本合同包含附件有：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如附件、合同等文件之间存在冲突的，以</w:t>
      </w:r>
      <w:r>
        <w:rPr>
          <w:rFonts w:hint="eastAsia" w:ascii="宋体" w:hAnsi="宋体" w:eastAsia="宋体" w:cs="宋体"/>
          <w:sz w:val="24"/>
          <w:szCs w:val="24"/>
          <w:u w:val="single"/>
        </w:rPr>
        <w:t>        </w:t>
      </w:r>
      <w:r>
        <w:rPr>
          <w:rFonts w:hint="eastAsia" w:ascii="宋体" w:hAnsi="宋体" w:eastAsia="宋体" w:cs="宋体"/>
          <w:sz w:val="24"/>
          <w:szCs w:val="24"/>
        </w:rPr>
        <w:t>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2D6514"/>
    <w:rsid w:val="1FD33725"/>
    <w:rsid w:val="2B546F99"/>
    <w:rsid w:val="3CED718A"/>
    <w:rsid w:val="45BC1A81"/>
    <w:rsid w:val="465A211F"/>
    <w:rsid w:val="49587A91"/>
    <w:rsid w:val="49996AC4"/>
    <w:rsid w:val="535D33B0"/>
    <w:rsid w:val="552B408E"/>
    <w:rsid w:val="59034A59"/>
    <w:rsid w:val="5A76342E"/>
    <w:rsid w:val="5DCB6C30"/>
    <w:rsid w:val="62B01F20"/>
    <w:rsid w:val="65F93E9A"/>
    <w:rsid w:val="6D433F1D"/>
    <w:rsid w:val="7BC14E00"/>
    <w:rsid w:val="7CD611B0"/>
    <w:rsid w:val="7DA07490"/>
    <w:rsid w:val="7EA61F11"/>
    <w:rsid w:val="EB7EE7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2020-05-06T14:08:38Z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