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777" w:rsidRDefault="00412777" w:rsidP="000F7095">
      <w:pPr>
        <w:wordWrap w:val="0"/>
        <w:spacing w:line="360" w:lineRule="auto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BF--2009—0139</w:t>
      </w:r>
    </w:p>
    <w:p w:rsidR="00412777" w:rsidRDefault="00412777" w:rsidP="000F7095">
      <w:pPr>
        <w:wordWrap w:val="0"/>
        <w:spacing w:afterLines="100" w:after="312" w:line="360" w:lineRule="auto"/>
        <w:jc w:val="right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合同编号：</w:t>
      </w:r>
      <w:r>
        <w:rPr>
          <w:rFonts w:asciiTheme="minorEastAsia" w:hAnsiTheme="minorEastAsia" w:cstheme="minorEastAsia" w:hint="eastAsia"/>
          <w:b/>
          <w:sz w:val="24"/>
          <w:szCs w:val="24"/>
          <w:u w:val="single"/>
        </w:rPr>
        <w:t xml:space="preserve">         </w:t>
      </w:r>
    </w:p>
    <w:p w:rsidR="00412777" w:rsidRDefault="00412777" w:rsidP="00412777">
      <w:pPr>
        <w:pStyle w:val="3"/>
        <w:rPr>
          <w:sz w:val="24"/>
          <w:szCs w:val="24"/>
        </w:rPr>
      </w:pPr>
      <w:bookmarkStart w:id="0" w:name="_GoBack"/>
      <w:r>
        <w:rPr>
          <w:rFonts w:hint="eastAsia"/>
        </w:rPr>
        <w:t>北京市大桃购销合同</w:t>
      </w:r>
    </w:p>
    <w:bookmarkEnd w:id="0"/>
    <w:p w:rsidR="00412777" w:rsidRDefault="00412777" w:rsidP="000F7095">
      <w:pPr>
        <w:wordWrap w:val="0"/>
        <w:spacing w:line="360" w:lineRule="auto"/>
        <w:rPr>
          <w:rFonts w:asciiTheme="minorEastAsia" w:hAnsiTheme="minorEastAsia" w:cstheme="minorEastAsia"/>
          <w:b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 xml:space="preserve">收购方(甲方): </w:t>
      </w:r>
      <w:r>
        <w:rPr>
          <w:rFonts w:asciiTheme="minorEastAsia" w:hAnsiTheme="minorEastAsia" w:cstheme="minorEastAsia" w:hint="eastAsia"/>
          <w:b/>
          <w:sz w:val="24"/>
          <w:szCs w:val="24"/>
          <w:u w:val="single"/>
        </w:rPr>
        <w:t xml:space="preserve">                                         </w:t>
      </w:r>
    </w:p>
    <w:p w:rsidR="00412777" w:rsidRDefault="00412777" w:rsidP="000F7095">
      <w:pPr>
        <w:wordWrap w:val="0"/>
        <w:spacing w:line="360" w:lineRule="auto"/>
        <w:rPr>
          <w:rFonts w:asciiTheme="minorEastAsia" w:hAnsiTheme="minorEastAsia" w:cstheme="minorEastAsia"/>
          <w:b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供货方(乙方)：</w:t>
      </w:r>
      <w:r>
        <w:rPr>
          <w:rFonts w:asciiTheme="minorEastAsia" w:hAnsiTheme="minorEastAsia" w:cstheme="minorEastAsia" w:hint="eastAsia"/>
          <w:b/>
          <w:sz w:val="24"/>
          <w:szCs w:val="24"/>
          <w:u w:val="single"/>
        </w:rPr>
        <w:t xml:space="preserve">                                         </w:t>
      </w:r>
    </w:p>
    <w:p w:rsidR="00412777" w:rsidRDefault="00412777" w:rsidP="000F7095">
      <w:pPr>
        <w:wordWrap w:val="0"/>
        <w:spacing w:beforeLines="100" w:before="312" w:afterLines="100" w:after="312"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根据《中华人民共和国民法典》及其他有关法律法规的规定，甲乙双方在平等、自愿、公平、诚实信用的基础上，就大桃购销事宜达成如下协议。</w:t>
      </w:r>
    </w:p>
    <w:p w:rsidR="00412777" w:rsidRDefault="00412777" w:rsidP="000F7095">
      <w:pPr>
        <w:wordWrap w:val="0"/>
        <w:spacing w:afterLines="100" w:after="312" w:line="360" w:lineRule="auto"/>
        <w:ind w:firstLineChars="196" w:firstLine="470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第一条 基本情况：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1117"/>
        <w:gridCol w:w="831"/>
        <w:gridCol w:w="735"/>
        <w:gridCol w:w="947"/>
        <w:gridCol w:w="1110"/>
        <w:gridCol w:w="1044"/>
        <w:gridCol w:w="1299"/>
      </w:tblGrid>
      <w:tr w:rsidR="00412777" w:rsidTr="00F46BC3">
        <w:trPr>
          <w:trHeight w:val="911"/>
          <w:jc w:val="center"/>
        </w:trPr>
        <w:tc>
          <w:tcPr>
            <w:tcW w:w="731" w:type="pct"/>
          </w:tcPr>
          <w:p w:rsidR="00412777" w:rsidRDefault="00412777" w:rsidP="000F7095">
            <w:pPr>
              <w:wordWrap w:val="0"/>
              <w:spacing w:line="360" w:lineRule="auto"/>
              <w:jc w:val="center"/>
              <w:textAlignment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大桃品种</w:t>
            </w:r>
          </w:p>
        </w:tc>
        <w:tc>
          <w:tcPr>
            <w:tcW w:w="673" w:type="pct"/>
          </w:tcPr>
          <w:p w:rsidR="00412777" w:rsidRDefault="00412777" w:rsidP="000F7095">
            <w:pPr>
              <w:wordWrap w:val="0"/>
              <w:spacing w:line="360" w:lineRule="auto"/>
              <w:jc w:val="center"/>
              <w:textAlignment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等级/规格</w:t>
            </w:r>
          </w:p>
        </w:tc>
        <w:tc>
          <w:tcPr>
            <w:tcW w:w="501" w:type="pct"/>
          </w:tcPr>
          <w:p w:rsidR="00412777" w:rsidRDefault="00412777" w:rsidP="000F7095">
            <w:pPr>
              <w:wordWrap w:val="0"/>
              <w:spacing w:line="360" w:lineRule="auto"/>
              <w:jc w:val="center"/>
              <w:textAlignment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443" w:type="pct"/>
          </w:tcPr>
          <w:p w:rsidR="00412777" w:rsidRDefault="00412777" w:rsidP="000F7095">
            <w:pPr>
              <w:wordWrap w:val="0"/>
              <w:spacing w:line="360" w:lineRule="auto"/>
              <w:jc w:val="center"/>
              <w:textAlignment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单位</w:t>
            </w:r>
          </w:p>
        </w:tc>
        <w:tc>
          <w:tcPr>
            <w:tcW w:w="571" w:type="pct"/>
          </w:tcPr>
          <w:p w:rsidR="00412777" w:rsidRDefault="00412777" w:rsidP="000F7095">
            <w:pPr>
              <w:wordWrap w:val="0"/>
              <w:spacing w:line="360" w:lineRule="auto"/>
              <w:jc w:val="center"/>
              <w:textAlignment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交付时间</w:t>
            </w:r>
          </w:p>
        </w:tc>
        <w:tc>
          <w:tcPr>
            <w:tcW w:w="669" w:type="pct"/>
          </w:tcPr>
          <w:p w:rsidR="00412777" w:rsidRDefault="00412777" w:rsidP="000F7095">
            <w:pPr>
              <w:wordWrap w:val="0"/>
              <w:spacing w:line="360" w:lineRule="auto"/>
              <w:jc w:val="center"/>
              <w:textAlignment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保护价/市场价/</w:t>
            </w:r>
            <w:proofErr w:type="gramStart"/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固定价</w:t>
            </w:r>
            <w:proofErr w:type="gramEnd"/>
          </w:p>
        </w:tc>
        <w:tc>
          <w:tcPr>
            <w:tcW w:w="629" w:type="pct"/>
          </w:tcPr>
          <w:p w:rsidR="00412777" w:rsidRDefault="00412777" w:rsidP="000F7095">
            <w:pPr>
              <w:wordWrap w:val="0"/>
              <w:spacing w:line="360" w:lineRule="auto"/>
              <w:jc w:val="center"/>
              <w:textAlignment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价格（元）</w:t>
            </w:r>
          </w:p>
        </w:tc>
        <w:tc>
          <w:tcPr>
            <w:tcW w:w="783" w:type="pct"/>
          </w:tcPr>
          <w:p w:rsidR="00412777" w:rsidRDefault="00412777" w:rsidP="000F7095">
            <w:pPr>
              <w:wordWrap w:val="0"/>
              <w:spacing w:line="360" w:lineRule="auto"/>
              <w:jc w:val="center"/>
              <w:textAlignment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总价（元）</w:t>
            </w:r>
          </w:p>
        </w:tc>
      </w:tr>
      <w:tr w:rsidR="00412777" w:rsidTr="00F46BC3">
        <w:trPr>
          <w:jc w:val="center"/>
        </w:trPr>
        <w:tc>
          <w:tcPr>
            <w:tcW w:w="73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7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0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4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7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6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2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8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412777" w:rsidTr="00F46BC3">
        <w:trPr>
          <w:jc w:val="center"/>
        </w:trPr>
        <w:tc>
          <w:tcPr>
            <w:tcW w:w="73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7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0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4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7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6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2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8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412777" w:rsidTr="00F46BC3">
        <w:trPr>
          <w:jc w:val="center"/>
        </w:trPr>
        <w:tc>
          <w:tcPr>
            <w:tcW w:w="73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7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0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4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7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6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2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8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412777" w:rsidTr="00F46BC3">
        <w:trPr>
          <w:jc w:val="center"/>
        </w:trPr>
        <w:tc>
          <w:tcPr>
            <w:tcW w:w="73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7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0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4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7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6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2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8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412777" w:rsidTr="00F46BC3">
        <w:trPr>
          <w:jc w:val="center"/>
        </w:trPr>
        <w:tc>
          <w:tcPr>
            <w:tcW w:w="73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7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0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4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7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6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2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8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412777" w:rsidTr="00F46BC3">
        <w:trPr>
          <w:jc w:val="center"/>
        </w:trPr>
        <w:tc>
          <w:tcPr>
            <w:tcW w:w="73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总计</w:t>
            </w:r>
          </w:p>
        </w:tc>
        <w:tc>
          <w:tcPr>
            <w:tcW w:w="67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0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4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7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6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2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8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</w:tbl>
    <w:p w:rsidR="00412777" w:rsidRDefault="00412777" w:rsidP="000F7095">
      <w:pPr>
        <w:wordWrap w:val="0"/>
        <w:spacing w:beforeLines="100" w:before="312" w:line="360" w:lineRule="auto"/>
        <w:ind w:firstLineChars="196" w:firstLine="47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第二条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质量要求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1、大桃质量要求：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2、大桃外观要求：□果型均匀 □完整 □无创伤 □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无创皮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□无病虫害□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3、其他：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196" w:firstLine="470"/>
        <w:jc w:val="left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 xml:space="preserve">第三条  </w:t>
      </w:r>
      <w:r>
        <w:rPr>
          <w:rFonts w:asciiTheme="minorEastAsia" w:hAnsiTheme="minorEastAsia" w:cstheme="minorEastAsia" w:hint="eastAsia"/>
          <w:b/>
          <w:sz w:val="24"/>
          <w:szCs w:val="24"/>
        </w:rPr>
        <w:t>包装要求及费用</w:t>
      </w:r>
    </w:p>
    <w:p w:rsidR="00412777" w:rsidRDefault="00412777" w:rsidP="000F7095">
      <w:pPr>
        <w:wordWrap w:val="0"/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由 □甲方  □乙方  负责包装（选择“甲方”本条下面内容可不填）。</w:t>
      </w:r>
    </w:p>
    <w:p w:rsidR="00412777" w:rsidRDefault="00412777" w:rsidP="000F7095">
      <w:pPr>
        <w:wordWrap w:val="0"/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1、包装材料及规格：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2、包装质量要求：□包装牢固 □适宜装卸运输 □每包品种等级标签清楚 □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上面表格“价格”中 □是 □否 包括包装费用（选择“是”本条下面3点内容可不填）。</w:t>
      </w:r>
    </w:p>
    <w:p w:rsidR="00412777" w:rsidRDefault="00412777" w:rsidP="000F7095">
      <w:pPr>
        <w:wordWrap w:val="0"/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3、包装费用总计：大写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</w:t>
      </w:r>
      <w:r>
        <w:rPr>
          <w:rFonts w:asciiTheme="minorEastAsia" w:hAnsiTheme="minorEastAsia" w:cstheme="minorEastAsia" w:hint="eastAsia"/>
          <w:sz w:val="24"/>
          <w:szCs w:val="24"/>
        </w:rPr>
        <w:t>￥：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</w:t>
      </w:r>
      <w:r>
        <w:rPr>
          <w:rFonts w:asciiTheme="minorEastAsia" w:hAnsiTheme="minorEastAsia" w:cstheme="minorEastAsia" w:hint="eastAsia"/>
          <w:sz w:val="24"/>
          <w:szCs w:val="24"/>
        </w:rPr>
        <w:t>（人民币）。</w:t>
      </w:r>
    </w:p>
    <w:p w:rsidR="00412777" w:rsidRDefault="00412777" w:rsidP="000F7095">
      <w:pPr>
        <w:wordWrap w:val="0"/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sz w:val="24"/>
          <w:szCs w:val="24"/>
        </w:rPr>
        <w:t>4、包装费用负担：□甲方负担  □乙方负担  □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5、包装费用支付方式及期限：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第四条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定价及付款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1．收购价格：</w:t>
      </w:r>
    </w:p>
    <w:p w:rsidR="00412777" w:rsidRDefault="00412777" w:rsidP="000F7095">
      <w:pPr>
        <w:pStyle w:val="af"/>
        <w:wordWrap w:val="0"/>
        <w:spacing w:line="360" w:lineRule="auto"/>
        <w:ind w:firstLine="48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（1）保护价：交付大桃时市场时价低于保护价的，以保护价为准；市场时价高于保护价的，双方可协商上调收购价格。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（2）市场价：双方不事先约定价格，以收购大桃时的市场时价为基准，协商确定收购价。</w:t>
      </w:r>
    </w:p>
    <w:p w:rsidR="00412777" w:rsidRDefault="00412777" w:rsidP="000F7095">
      <w:pPr>
        <w:wordWrap w:val="0"/>
        <w:spacing w:line="360" w:lineRule="auto"/>
        <w:ind w:leftChars="228" w:left="479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市场价确定方法：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（3）固定价：此价格一经确定，不得变更。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2．付款选择：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（1）定金：甲方应于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sz w:val="24"/>
          <w:szCs w:val="24"/>
        </w:rPr>
        <w:t>日前向乙方支付定金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sz w:val="24"/>
          <w:szCs w:val="24"/>
        </w:rPr>
        <w:t>元（不得超过总价款20%），结算时抵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作收购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款。</w:t>
      </w:r>
    </w:p>
    <w:p w:rsidR="00412777" w:rsidRPr="000F7095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（2）预付款：甲方应于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sz w:val="24"/>
          <w:szCs w:val="24"/>
        </w:rPr>
        <w:t>日前向乙方支付预付款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cstheme="minorEastAsia" w:hint="eastAsia"/>
          <w:sz w:val="24"/>
          <w:szCs w:val="24"/>
        </w:rPr>
        <w:t>元，结算时抵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作收购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款。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（3）货到付款：乙方根据合同约定将大桃交付给甲方，甲方自验收合格后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sz w:val="24"/>
          <w:szCs w:val="24"/>
        </w:rPr>
        <w:t>日内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  <w:szCs w:val="24"/>
        </w:rPr>
        <w:t>次付清收购款。</w:t>
      </w:r>
    </w:p>
    <w:p w:rsidR="00412777" w:rsidRDefault="00412777" w:rsidP="000F7095">
      <w:pPr>
        <w:wordWrap w:val="0"/>
        <w:spacing w:line="360" w:lineRule="auto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Cs/>
          <w:sz w:val="24"/>
          <w:szCs w:val="24"/>
        </w:rPr>
        <w:t>选择定金或预付款方式的，剩余收购款的结算时间和方式为：</w:t>
      </w:r>
      <w:r>
        <w:rPr>
          <w:rFonts w:asciiTheme="minorEastAsia" w:hAnsiTheme="minorEastAsia" w:cstheme="minorEastAsia" w:hint="eastAsia"/>
          <w:bCs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196" w:firstLine="47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 xml:space="preserve">第五条  </w:t>
      </w:r>
      <w:r>
        <w:rPr>
          <w:rFonts w:asciiTheme="minorEastAsia" w:hAnsiTheme="minorEastAsia" w:cstheme="minorEastAsia" w:hint="eastAsia"/>
          <w:b/>
          <w:sz w:val="24"/>
          <w:szCs w:val="24"/>
        </w:rPr>
        <w:t>交付、运输及验收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交付地点：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运输方式及费用承担：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验收方式及时间：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双方就大桃质量产生争议的，以双方共同认可的国家或地方质量鉴定机构的鉴定结果为准。</w:t>
      </w:r>
    </w:p>
    <w:p w:rsidR="00412777" w:rsidRDefault="00412777" w:rsidP="000F7095">
      <w:pPr>
        <w:wordWrap w:val="0"/>
        <w:spacing w:line="360" w:lineRule="auto"/>
        <w:ind w:firstLineChars="196" w:firstLine="470"/>
        <w:jc w:val="left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第六条违约责任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1、甲方迟延支付收购款或乙方迟延交付大桃的，应当每日按照迟延部分价款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  <w:szCs w:val="24"/>
        </w:rPr>
        <w:t>%的标准向对方支付违约金。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2、乙方交付的大桃不符合约定质量要求的，甲方有权书面通知乙方拒收，或要求乙方采取退、换货或降价等补救措施，由此发生的费用或造成的损失由乙方承担。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3、乙方不按合同约定交付大桃的，按照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</w:t>
      </w:r>
      <w:r>
        <w:rPr>
          <w:rFonts w:asciiTheme="minorEastAsia" w:hAnsiTheme="minorEastAsia" w:cstheme="minorEastAsia" w:hint="eastAsia"/>
          <w:sz w:val="24"/>
          <w:szCs w:val="24"/>
        </w:rPr>
        <w:t>的标准向甲方支付违约金或双倍返还定金。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4、合同约定乙方负责包装的，因乙方未按合同约定包装或者包装不当，给</w:t>
      </w: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甲方造成损失的，应按照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cstheme="minorEastAsia" w:hint="eastAsia"/>
          <w:sz w:val="24"/>
          <w:szCs w:val="24"/>
        </w:rPr>
        <w:t>的标准向甲方支付违约金。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5、甲方未按约定收购符合要求的大桃的，应按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cstheme="minorEastAsia" w:hint="eastAsia"/>
          <w:sz w:val="24"/>
          <w:szCs w:val="24"/>
        </w:rPr>
        <w:t>的标准向乙方支付违约金或无权要求乙方返还定金。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6、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第七条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cstheme="minorEastAsia" w:hint="eastAsia"/>
          <w:b/>
          <w:sz w:val="24"/>
          <w:szCs w:val="24"/>
        </w:rPr>
        <w:t>不可抗力：</w:t>
      </w:r>
      <w:r>
        <w:rPr>
          <w:rFonts w:asciiTheme="minorEastAsia" w:hAnsiTheme="minorEastAsia" w:cstheme="minorEastAsia" w:hint="eastAsia"/>
          <w:sz w:val="24"/>
          <w:szCs w:val="24"/>
        </w:rPr>
        <w:t>因发生自然灾害、重大疫情等不可抗力不能履行合同的，经核实可全部或部分免除违约方责任，但违约方应及时通知对方，并在合理期限内提供相关证明。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第八条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cstheme="minorEastAsia" w:hint="eastAsia"/>
          <w:b/>
          <w:sz w:val="24"/>
          <w:szCs w:val="24"/>
        </w:rPr>
        <w:t>解除合同的条件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第九条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cstheme="minorEastAsia" w:hint="eastAsia"/>
          <w:b/>
          <w:sz w:val="24"/>
          <w:szCs w:val="24"/>
        </w:rPr>
        <w:t>争议解决方式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本合同项下发生的争议，由当事人双方协商或申请调解解决；协商或调解不成的，依法向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cstheme="minorEastAsia" w:hint="eastAsia"/>
          <w:sz w:val="24"/>
          <w:szCs w:val="24"/>
        </w:rPr>
        <w:t>人民法院提起诉讼，或按照另行达成的仲裁协议申请仲裁。</w:t>
      </w:r>
    </w:p>
    <w:p w:rsidR="00412777" w:rsidRDefault="00412777" w:rsidP="000F7095">
      <w:pPr>
        <w:wordWrap w:val="0"/>
        <w:spacing w:line="360" w:lineRule="auto"/>
        <w:ind w:firstLineChars="196" w:firstLine="470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第十条  合同的效力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本合同自双方签字盖章之日起生效，履行期限至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cstheme="minorEastAsia" w:hint="eastAsia"/>
          <w:sz w:val="24"/>
          <w:szCs w:val="24"/>
        </w:rPr>
        <w:t>日止。</w:t>
      </w:r>
      <w:r>
        <w:rPr>
          <w:rFonts w:asciiTheme="minorEastAsia" w:hAnsiTheme="minorEastAsia" w:cstheme="minorEastAsia" w:hint="eastAsia"/>
          <w:kern w:val="0"/>
          <w:sz w:val="24"/>
          <w:szCs w:val="24"/>
        </w:rPr>
        <w:t>未尽事宜，由双方共同协商签订补充协议。</w:t>
      </w:r>
      <w:r>
        <w:rPr>
          <w:rFonts w:asciiTheme="minorEastAsia" w:hAnsiTheme="minorEastAsia" w:cstheme="minorEastAsia" w:hint="eastAsia"/>
          <w:sz w:val="24"/>
          <w:szCs w:val="24"/>
        </w:rPr>
        <w:t>本合同一式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cstheme="minorEastAsia" w:hint="eastAsia"/>
          <w:sz w:val="24"/>
          <w:szCs w:val="24"/>
        </w:rPr>
        <w:t>份，甲方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cstheme="minorEastAsia" w:hint="eastAsia"/>
          <w:sz w:val="24"/>
          <w:szCs w:val="24"/>
        </w:rPr>
        <w:t>份，乙方</w:t>
      </w:r>
    </w:p>
    <w:p w:rsidR="00412777" w:rsidRDefault="00412777" w:rsidP="000F7095">
      <w:pPr>
        <w:wordWrap w:val="0"/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cstheme="minorEastAsia" w:hint="eastAsia"/>
          <w:sz w:val="24"/>
          <w:szCs w:val="24"/>
        </w:rPr>
        <w:t>份，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cstheme="minorEastAsia" w:hint="eastAsia"/>
          <w:sz w:val="24"/>
          <w:szCs w:val="24"/>
        </w:rPr>
        <w:t>份，具有同等法律效力。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第十一条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cstheme="minorEastAsia" w:hint="eastAsia"/>
          <w:b/>
          <w:sz w:val="24"/>
          <w:szCs w:val="24"/>
        </w:rPr>
        <w:t>其他约定</w:t>
      </w:r>
    </w:p>
    <w:p w:rsidR="00412777" w:rsidRDefault="00412777" w:rsidP="000F7095">
      <w:pPr>
        <w:wordWrap w:val="0"/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idowControl/>
        <w:wordWrap w:val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br w:type="page"/>
      </w:r>
    </w:p>
    <w:p w:rsidR="00412777" w:rsidRDefault="00412777" w:rsidP="000F7095">
      <w:pPr>
        <w:wordWrap w:val="0"/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（以下无正文，为当事人签章部分）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12777">
        <w:tc>
          <w:tcPr>
            <w:tcW w:w="4261" w:type="dxa"/>
          </w:tcPr>
          <w:p w:rsidR="00412777" w:rsidRPr="00F46BC3" w:rsidRDefault="00412777" w:rsidP="000F7095">
            <w:pPr>
              <w:wordWrap w:val="0"/>
              <w:spacing w:line="360" w:lineRule="auto"/>
            </w:pPr>
            <w:r w:rsidRPr="00F46BC3"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收购方（签章）：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261" w:type="dxa"/>
          </w:tcPr>
          <w:p w:rsidR="00412777" w:rsidRPr="00F46BC3" w:rsidRDefault="00412777" w:rsidP="000F7095">
            <w:pPr>
              <w:wordWrap w:val="0"/>
              <w:spacing w:line="360" w:lineRule="auto"/>
              <w:rPr>
                <w:u w:val="single"/>
              </w:rPr>
            </w:pPr>
            <w:r w:rsidRPr="00F46BC3"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供货方（签章）：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  <w:u w:val="single"/>
              </w:rPr>
              <w:t xml:space="preserve">                 </w:t>
            </w:r>
          </w:p>
        </w:tc>
      </w:tr>
      <w:tr w:rsidR="00412777">
        <w:tc>
          <w:tcPr>
            <w:tcW w:w="4261" w:type="dxa"/>
          </w:tcPr>
          <w:p w:rsidR="00412777" w:rsidRDefault="00412777" w:rsidP="000F7095">
            <w:pPr>
              <w:wordWrap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住所：</w:t>
            </w:r>
            <w:r w:rsidRPr="00203CDD"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  <w:tc>
          <w:tcPr>
            <w:tcW w:w="4261" w:type="dxa"/>
          </w:tcPr>
          <w:p w:rsidR="00412777" w:rsidRPr="00203CDD" w:rsidRDefault="00412777" w:rsidP="000F7095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住所：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                  </w:t>
            </w:r>
          </w:p>
        </w:tc>
      </w:tr>
      <w:tr w:rsidR="00412777">
        <w:tc>
          <w:tcPr>
            <w:tcW w:w="4261" w:type="dxa"/>
          </w:tcPr>
          <w:p w:rsidR="00412777" w:rsidRDefault="00412777" w:rsidP="000F7095">
            <w:pPr>
              <w:wordWrap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法定代表人：</w:t>
            </w:r>
            <w:r w:rsidRPr="00203CDD"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         </w:t>
            </w:r>
          </w:p>
        </w:tc>
        <w:tc>
          <w:tcPr>
            <w:tcW w:w="4261" w:type="dxa"/>
          </w:tcPr>
          <w:p w:rsidR="00412777" w:rsidRPr="00203CDD" w:rsidRDefault="00412777" w:rsidP="000F7095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法定代表人：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412777">
        <w:tc>
          <w:tcPr>
            <w:tcW w:w="4261" w:type="dxa"/>
          </w:tcPr>
          <w:p w:rsidR="00412777" w:rsidRDefault="00412777" w:rsidP="000F7095">
            <w:pPr>
              <w:wordWrap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委托代理人：</w:t>
            </w:r>
            <w:r w:rsidRPr="00203CDD"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         </w:t>
            </w:r>
          </w:p>
        </w:tc>
        <w:tc>
          <w:tcPr>
            <w:tcW w:w="4261" w:type="dxa"/>
          </w:tcPr>
          <w:p w:rsidR="00412777" w:rsidRPr="00203CDD" w:rsidRDefault="00412777" w:rsidP="000F7095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委托代理人：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412777">
        <w:tc>
          <w:tcPr>
            <w:tcW w:w="4261" w:type="dxa"/>
          </w:tcPr>
          <w:p w:rsidR="00412777" w:rsidRDefault="00412777" w:rsidP="000F7095">
            <w:pPr>
              <w:wordWrap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电话：</w:t>
            </w:r>
            <w:r w:rsidRPr="00203CDD"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  <w:tc>
          <w:tcPr>
            <w:tcW w:w="4261" w:type="dxa"/>
          </w:tcPr>
          <w:p w:rsidR="00412777" w:rsidRPr="00203CDD" w:rsidRDefault="00412777" w:rsidP="000F7095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电话：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                  </w:t>
            </w:r>
          </w:p>
        </w:tc>
      </w:tr>
      <w:tr w:rsidR="00412777">
        <w:tc>
          <w:tcPr>
            <w:tcW w:w="4261" w:type="dxa"/>
          </w:tcPr>
          <w:p w:rsidR="00412777" w:rsidRDefault="00412777" w:rsidP="000F7095">
            <w:pPr>
              <w:wordWrap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年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412777" w:rsidRDefault="00412777" w:rsidP="000F7095">
            <w:pPr>
              <w:wordWrap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年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日</w:t>
            </w:r>
          </w:p>
        </w:tc>
      </w:tr>
    </w:tbl>
    <w:p w:rsidR="00412777" w:rsidRDefault="00412777" w:rsidP="000F7095">
      <w:pPr>
        <w:wordWrap w:val="0"/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sectPr w:rsidR="00412777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412777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412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412777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22060C"/>
    <w:rsid w:val="002B3025"/>
    <w:rsid w:val="002D31B6"/>
    <w:rsid w:val="00380476"/>
    <w:rsid w:val="00412777"/>
    <w:rsid w:val="005442BF"/>
    <w:rsid w:val="005D4777"/>
    <w:rsid w:val="00751005"/>
    <w:rsid w:val="007B6C57"/>
    <w:rsid w:val="007C6539"/>
    <w:rsid w:val="008656FC"/>
    <w:rsid w:val="0090631D"/>
    <w:rsid w:val="00910B46"/>
    <w:rsid w:val="00A7207C"/>
    <w:rsid w:val="00A76313"/>
    <w:rsid w:val="00B11011"/>
    <w:rsid w:val="00B11947"/>
    <w:rsid w:val="00CA722B"/>
    <w:rsid w:val="00D61B1E"/>
    <w:rsid w:val="00E4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1">
    <w:name w:val="Body Text Indent 3"/>
    <w:basedOn w:val="a"/>
    <w:link w:val="32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">
    <w:name w:val="Body Text Indent 2"/>
    <w:basedOn w:val="a"/>
    <w:link w:val="20"/>
    <w:uiPriority w:val="99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0">
    <w:name w:val="正文文本缩进 2 字符"/>
    <w:basedOn w:val="a0"/>
    <w:link w:val="2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80476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2019-03-18T00:27:00Z</dcterms:created>
  <dcterms:modified xsi:type="dcterms:W3CDTF">2019-03-18T00:27:00Z</dcterms:modified>
</cp:coreProperties>
</file>