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B6" w:rsidRPr="0097485D" w:rsidRDefault="00213CB6" w:rsidP="00213CB6">
      <w:pPr>
        <w:pStyle w:val="a3"/>
      </w:pPr>
      <w:bookmarkStart w:id="0" w:name="_GoBack"/>
      <w:r w:rsidRPr="0097485D">
        <w:rPr>
          <w:rFonts w:hint="eastAsia"/>
        </w:rPr>
        <w:t>餐饮软件买卖合同</w:t>
      </w:r>
    </w:p>
    <w:bookmarkEnd w:id="0"/>
    <w:p w:rsidR="00213CB6" w:rsidRPr="0097485D" w:rsidRDefault="00213CB6" w:rsidP="00AE27F5">
      <w:pPr>
        <w:pStyle w:val="a5"/>
        <w:wordWrap w:val="0"/>
        <w:spacing w:before="240" w:after="240" w:line="360" w:lineRule="auto"/>
        <w:jc w:val="right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合同编号：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甲方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      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法定代表人：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乙方：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      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法定代表人：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</w:t>
      </w:r>
    </w:p>
    <w:p w:rsidR="00213CB6" w:rsidRPr="0097485D" w:rsidRDefault="00213CB6" w:rsidP="00AE27F5">
      <w:pPr>
        <w:pStyle w:val="a5"/>
        <w:wordWrap w:val="0"/>
        <w:spacing w:before="240" w:after="24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甲乙双方经友好协商，甲方决定向乙方购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餐饮系统软件及其配套产品，乙方负责为甲方部署本系统，根据《中华人民共和国民法典》及其他法律法规签订本合同，并由双方共同恪守。条款如下：</w:t>
      </w:r>
    </w:p>
    <w:p w:rsidR="00213CB6" w:rsidRDefault="00213CB6" w:rsidP="003403A3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b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第一条　合同履行条件及部署准备</w:t>
      </w:r>
    </w:p>
    <w:p w:rsidR="00213CB6" w:rsidRPr="0097485D" w:rsidRDefault="00213CB6" w:rsidP="003403A3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>
        <w:rPr>
          <w:rFonts w:asciiTheme="minorEastAsia" w:hAnsiTheme="minorEastAsia" w:cs="华文宋体" w:hint="eastAsia"/>
          <w:color w:val="000000" w:themeColor="text1"/>
          <w:szCs w:val="24"/>
        </w:rPr>
        <w:t>1、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经甲乙双方协商，合同自签订起即生效。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right="-149"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合同生效后，乙方将于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年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月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日开始在甲方现场部署相应产品。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2、因甲方工程进度等原因造成乙方现场安装时间变动，甲方应至少提前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 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日，以书面形式（含邮件、传真）通知乙方，合同中规定的安装时间做相应调整。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3、部署系统前，甲方有责任配合乙方，确定设备在甲方现场的部署位置，以双方确认的《项目部署表》为最终依据。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4、乙方系统安装实施过程中，甲方有责任保障现场电力、网络等配套设备正常运转，如需改动《项目部署表》中的相关事项，必须事先通知乙方。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5、如在合同履行期间，甲方提出硬件设备方面的增删、变更或其他修改，以双方签字确认的《设备变更表》为最终依据，合同金额也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作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相应调整。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6、如在合同履行期间，甲方对软件产品提出功能修改、增补或新的开发需求，须由双方共同签订《需求确认表》，合同金额也做相应调整。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第二条　服务及培训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1、乙方在系统部署实施后，对甲方相关人员进行一次全面、集中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的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产品培训，培训以双方签订的《培训计划书》为依据，双方均有义务遵照《培训计划书》进行相关培训。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2、乙方为甲方提供一年内免费维护和技术支持服务，一年免费售后期自双方签署《盯场记录》时间开始计算。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3、售后期内，发生以下情形之一者，产生的维护与保修费用不属于免费售后范围，由甲方承担相关费用：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（1）甲方人员未按照产品操作手册或说明进行操作而因其的设备损毁、软件崩溃等故障；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（2）甲方人员故意或因工作疏忽而引起的产品意外损毁；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（3）甲方人员在未予书面（含邮件、传真）知会或咨询乙方人员的情况下，对产品进行自行改动、设备变更及配置改变，而造成的损失；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（4）甲方人员在未予书面（含邮件、传真）知会或咨询乙方人员的情况下，邀请第三方人员对产品、设备进行的维护、调整、改动而引起的故障损失。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4、在免费售后期内，乙方一共可向甲方免费提供两次全面、集中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的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产品培训（包括系统部署实施完成后的一次）。超出两次免费培训后，如甲方因营业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原因需要乙方提供产品培训服务，应按与乙方共同签订《培训计划书》进行安排，并以人民币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元/次价格向乙方支付培训费用。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5、免费售后期期满后，甲方可根据乙方提供的售后标准续签《售后合同》并按相应的售后收费标准向乙方支付服务费用。如未续签新的售后合同，则乙方按人民币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元／次向甲方收取上门维护费用。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6、乙方在系统部署完成后，按甲方上线要求时间，在系统正式上线当天提供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全程盯场服务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，协助和确保甲方人员正常使用产品，双方以共同签署的《盯场记录》为依据。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第三条　违约责任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1、付款违约责任：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甲方未按合同规定期限支付合同款，经双方协商无效者，则须向乙方偿付未支付的款额，并自延期日起按合同总额的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/天向乙方支付违约金。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2、项目延期责任：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乙方因产品质量不合格，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致项目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延误，经双方协商无效者，自延期日起按合同总额的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/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天向甲方支付违约金。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3、单方终止合同责任：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合同签字生效后，甲乙双方中任何一方因免责条款以外的原因单方面终止履行合同，则须向另一方支付合同款总额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%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作为违约金。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4、其他：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（1）甲方未按期付款且催款无效的时，经双方协商无效，自付款超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天起，乙方有权随时收回系统控制权及设备所有权；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（2）系统安装并正式上线后，自双方签署《盯场记录》结束时间起，正常运行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日后如甲方仍未签收《项目验收单》，则视为本项目已经验收通过。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5、甲方承认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餐饮系统软件的知识产权归乙方所有，如甲方发生侵犯乙方知识产权行为（包括但不限于非法复制、分发、反编译等），由此给乙方造成的损失由甲方承担。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第四条　付款方式 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1、本合同的费用总额为人民币（大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写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               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（￥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元）。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2、合同签字生效当日，甲方应向乙方支付人民币（大写）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（￥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元）。乙方在收到相应付款后，即开始相关软、硬件采购及按甲方要求进行其他相关准备工作。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3、乙方硬件设备送达甲方指定地点，甲方按合同内容予以核对签收无误后，需签署《硬件签收表》。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4、乙方完成系统部署、调试、培训，并按合同约定时间对甲方系统正式上线进行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盯场服务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后，甲方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须签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署《项目验收单》。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第五条　不可抗力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乙双方的任何一方由于不可抗力的原因不能履行合同时，应及时向对方通报不能履行或不能完全履行的理由，在取得有关证明以后，允许延期履行、部分履行或者不履行合同，并根据情况可部分或全部免予承担违约责任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第六条　纠纷解决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因本合同引起的或与本合同有关的任何争议，由合同各方协商解决，也可由有关部门调解。协商或调解不成的，按下列第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种方式解决：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（1）提交位于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       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（地点）的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仲裁委员会仲裁。仲裁裁决是终局的，对各方均有约束力；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（2）依法向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所在地有管辖权的人民法院起诉。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 xml:space="preserve">第七条　</w:t>
      </w:r>
      <w:r w:rsidRPr="0097485D">
        <w:rPr>
          <w:rFonts w:asciiTheme="minorEastAsia" w:hAnsiTheme="minorEastAsia" w:cs="华文宋体" w:hint="eastAsia"/>
          <w:b/>
          <w:color w:val="000000" w:themeColor="text1"/>
          <w:szCs w:val="24"/>
        </w:rPr>
        <w:t>其他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1、详细条款、价格、技术说明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及其他有关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服务的特定信息由合同附件说明。所有附件及本项目的要求文件、验收报告等均为本合同不可分割的部分，与本合同具有同等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法律效力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2、本合同经双方法人代表或委托代理人签字并盖章后生效。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3、本合同生效后，如有未尽事宜，需经双方友好协商同意后，拟定补充文件，经双方法人代表或委托代理人签字并盖章后生效，补充文件同样作为本合同不可分割的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组成部分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。</w:t>
      </w:r>
    </w:p>
    <w:p w:rsidR="00213CB6" w:rsidRPr="0097485D" w:rsidRDefault="00213CB6" w:rsidP="00AE27F5">
      <w:pPr>
        <w:pStyle w:val="a5"/>
        <w:wordWrap w:val="0"/>
        <w:spacing w:before="0" w:after="24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4、本合同一式两份，双方各执一份。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13CB6" w:rsidRPr="0097485D" w:rsidTr="00AE27F5"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</w:rPr>
            </w:pP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甲方（盖章）：</w:t>
            </w:r>
          </w:p>
        </w:tc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</w:rPr>
            </w:pP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</w:rPr>
              <w:t xml:space="preserve"> </w:t>
            </w: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乙方（盖章）：</w:t>
            </w:r>
          </w:p>
        </w:tc>
      </w:tr>
      <w:tr w:rsidR="00213CB6" w:rsidRPr="0097485D" w:rsidTr="00AE27F5"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</w:rPr>
            </w:pP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法定代表人或授权代表（签字）：</w:t>
            </w: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  <w:u w:val="single"/>
              </w:rPr>
              <w:t xml:space="preserve">     </w:t>
            </w:r>
          </w:p>
        </w:tc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  <w:u w:val="single"/>
              </w:rPr>
            </w:pP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</w:rPr>
              <w:t xml:space="preserve"> </w:t>
            </w: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法定代表人或授权代表（签字）：</w:t>
            </w: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  <w:u w:val="single"/>
              </w:rPr>
              <w:t xml:space="preserve">    </w:t>
            </w:r>
          </w:p>
        </w:tc>
      </w:tr>
    </w:tbl>
    <w:p w:rsidR="00213CB6" w:rsidRPr="0097485D" w:rsidRDefault="00213CB6" w:rsidP="00AE27F5">
      <w:pPr>
        <w:pStyle w:val="a5"/>
        <w:wordWrap w:val="0"/>
        <w:spacing w:before="240" w:line="360" w:lineRule="auto"/>
        <w:jc w:val="right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签署时间：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年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月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</w:t>
      </w:r>
    </w:p>
    <w:sectPr w:rsidR="00213CB6" w:rsidRPr="0097485D" w:rsidSect="008D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B6"/>
    <w:rsid w:val="00213CB6"/>
    <w:rsid w:val="00286DB9"/>
    <w:rsid w:val="00E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7E29-2241-4641-9427-BEBA0E2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rsid w:val="00213CB6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6">
    <w:name w:val="Table Grid"/>
    <w:basedOn w:val="a1"/>
    <w:uiPriority w:val="59"/>
    <w:rsid w:val="00213CB6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2019-03-01T13:32:00Z</dcterms:created>
  <dcterms:modified xsi:type="dcterms:W3CDTF">2019-03-01T13:33:00Z</dcterms:modified>
</cp:coreProperties>
</file>