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木制作产品定作</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根据《中华人民共和国民法典》及相关法律法规，甲、乙双方经协商一致，就</w:t>
      </w:r>
      <w:r>
        <w:rPr>
          <w:rFonts w:hint="eastAsia" w:ascii="宋体" w:hAnsi="宋体" w:eastAsia="宋体" w:cs="宋体"/>
          <w:sz w:val="24"/>
          <w:szCs w:val="24"/>
          <w:u w:val="single"/>
        </w:rPr>
        <w:t>        </w:t>
      </w:r>
      <w:r>
        <w:rPr>
          <w:rFonts w:hint="eastAsia" w:ascii="宋体" w:hAnsi="宋体" w:eastAsia="宋体" w:cs="宋体"/>
          <w:sz w:val="24"/>
          <w:szCs w:val="24"/>
        </w:rPr>
        <w:t>项目木制作产品供货事宜达成以下协议，以供双方共同遵守：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1.基本情况</w:t>
      </w:r>
    </w:p>
    <w:tbl>
      <w:tblPr>
        <w:tblStyle w:val="6"/>
        <w:tblW w:w="194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6"/>
        <w:gridCol w:w="1859"/>
        <w:gridCol w:w="1859"/>
        <w:gridCol w:w="4691"/>
        <w:gridCol w:w="1151"/>
        <w:gridCol w:w="1151"/>
        <w:gridCol w:w="1151"/>
        <w:gridCol w:w="2213"/>
        <w:gridCol w:w="2213"/>
        <w:gridCol w:w="1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商标/品牌</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（主要材料/面料/五金）</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辅料</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7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70" w:type="dxa"/>
            <w:gridSpan w:val="10"/>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其他相关费用： □送货费</w:t>
            </w:r>
            <w:r>
              <w:rPr>
                <w:rFonts w:hint="eastAsia" w:ascii="宋体" w:hAnsi="宋体" w:eastAsia="宋体" w:cs="宋体"/>
                <w:sz w:val="24"/>
                <w:szCs w:val="24"/>
                <w:u w:val="single"/>
              </w:rPr>
              <w:t>    </w:t>
            </w:r>
            <w:r>
              <w:rPr>
                <w:rFonts w:hint="eastAsia" w:ascii="宋体" w:hAnsi="宋体" w:eastAsia="宋体" w:cs="宋体"/>
                <w:sz w:val="24"/>
                <w:szCs w:val="24"/>
              </w:rPr>
              <w:t>元  □安装费</w:t>
            </w:r>
            <w:r>
              <w:rPr>
                <w:rFonts w:hint="eastAsia" w:ascii="宋体" w:hAnsi="宋体" w:eastAsia="宋体" w:cs="宋体"/>
                <w:sz w:val="24"/>
                <w:szCs w:val="24"/>
                <w:u w:val="single"/>
              </w:rPr>
              <w:t>    </w:t>
            </w:r>
            <w:r>
              <w:rPr>
                <w:rFonts w:hint="eastAsia" w:ascii="宋体" w:hAnsi="宋体" w:eastAsia="宋体" w:cs="宋体"/>
                <w:sz w:val="24"/>
                <w:szCs w:val="24"/>
              </w:rPr>
              <w:t>元   □测量、设计费：</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总计金额（大写）：</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 元</w:t>
            </w:r>
            <w:r>
              <w:rPr>
                <w:rFonts w:hint="eastAsia" w:ascii="宋体" w:hAnsi="宋体" w:eastAsia="宋体" w:cs="宋体"/>
                <w:sz w:val="24"/>
                <w:szCs w:val="24"/>
                <w:u w:val="single"/>
              </w:rPr>
              <w:t>        </w:t>
            </w:r>
            <w:r>
              <w:rPr>
                <w:rFonts w:hint="eastAsia" w:ascii="宋体" w:hAnsi="宋体" w:eastAsia="宋体" w:cs="宋体"/>
                <w:sz w:val="24"/>
                <w:szCs w:val="24"/>
              </w:rPr>
              <w:t> 角   ￥：</w:t>
            </w:r>
            <w:r>
              <w:rPr>
                <w:rFonts w:hint="eastAsia" w:ascii="宋体" w:hAnsi="宋体" w:eastAsia="宋体" w:cs="宋体"/>
                <w:sz w:val="24"/>
                <w:szCs w:val="24"/>
                <w:u w:val="single"/>
              </w:rPr>
              <w:t>        </w:t>
            </w:r>
            <w:r>
              <w:rPr>
                <w:rFonts w:hint="eastAsia" w:ascii="宋体" w:hAnsi="宋体" w:eastAsia="宋体" w:cs="宋体"/>
                <w:sz w:val="24"/>
                <w:szCs w:val="24"/>
              </w:rPr>
              <w:t>元 （包含税费）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2.乙方所供产品必须与双方封存样品一致，具体应达到以下标准：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1.《木制品制作企业主要材料采购规范》（MG-2-2008）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2.《木饰面生产安装企业标准》（Q/320500 JTL003-2009）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3.《木质门生产安装企业标准》（Q/320500 JTL004-2009）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4.《固定家具生产安装企业标准》（Q/320500 JTL005-2009）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二、定作设计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r>
        <w:rPr>
          <w:rFonts w:hint="eastAsia" w:ascii="宋体" w:hAnsi="宋体" w:eastAsia="宋体" w:cs="宋体"/>
          <w:sz w:val="24"/>
          <w:szCs w:val="24"/>
        </w:rPr>
        <w:t>承揽方设计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1.承揽方应依据定作方需求，在</w:t>
      </w:r>
      <w:r>
        <w:rPr>
          <w:rFonts w:hint="eastAsia" w:ascii="宋体" w:hAnsi="宋体" w:eastAsia="宋体" w:cs="宋体"/>
          <w:sz w:val="24"/>
          <w:szCs w:val="24"/>
          <w:u w:val="single"/>
        </w:rPr>
        <w:t>        </w:t>
      </w:r>
      <w:r>
        <w:rPr>
          <w:rFonts w:hint="eastAsia" w:ascii="宋体" w:hAnsi="宋体" w:eastAsia="宋体" w:cs="宋体"/>
          <w:sz w:val="24"/>
          <w:szCs w:val="24"/>
        </w:rPr>
        <w:t>前将设计图纸一式两份交定作方，并由双方签字/盖章确认后作为合同附件。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2.经双方同意方可更改并重新书面确认。更改所造成的责任（延期交货、安装和费用增减及损失），由更改方承担</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3.承揽方对设计方案提出保密要求的，定作方应遵守保密义务。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定作方设计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日内将设计图纸交付承揽方，双方办理图纸的交接签认手续。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2.定作方将技术资料及图纸交付承揽方后</w:t>
      </w:r>
      <w:r>
        <w:rPr>
          <w:rFonts w:hint="eastAsia" w:ascii="宋体" w:hAnsi="宋体" w:eastAsia="宋体" w:cs="宋体"/>
          <w:sz w:val="24"/>
          <w:szCs w:val="24"/>
          <w:u w:val="single"/>
        </w:rPr>
        <w:t>    </w:t>
      </w:r>
      <w:r>
        <w:rPr>
          <w:rFonts w:hint="eastAsia" w:ascii="宋体" w:hAnsi="宋体" w:eastAsia="宋体" w:cs="宋体"/>
          <w:sz w:val="24"/>
          <w:szCs w:val="24"/>
        </w:rPr>
        <w:t>日内， 承揽方应当进行检查复核。承揽方发现图纸不符合约定或技术要求不合理，应当及时书面通知定作方；定作方应当在收到承揽方书面通知后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3.承揽方进行工作期间，发现提供的设计要求不合理，应当立即通知定作方； 定作方应当在收到书面异议后的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 日内予以答复并提出修改意见。定作方未答复, 承揽方有权停止工作, 并及时通知定作方, 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4.承揽方对于承揽的工作应当严格保密，未经定作方许可不得留存技术资料和复制品。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5.因定作方图纸细节问题未能及时解决而耽误的时间，交货期按耽误的时间顺延。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日内，定作方应支付</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元），定作方于验收结束后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约定收款账户：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五、交货方式、地点及验收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3.交货方式：□承揽方送货 / □定作方自提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4.承揽方上门安装，验收标准按双方认可的图纸及文字说明为准。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5.验收合格双方签署验收单及结算单，验收结算单作为最终付款依据；验收不合格乙方应予以返工，返工所需材料、工时由乙方承担。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1.对所售货物承揽方提供</w:t>
      </w:r>
      <w:r>
        <w:rPr>
          <w:rFonts w:hint="eastAsia" w:ascii="宋体" w:hAnsi="宋体" w:eastAsia="宋体" w:cs="宋体"/>
          <w:sz w:val="24"/>
          <w:szCs w:val="24"/>
          <w:u w:val="single"/>
        </w:rPr>
        <w:t>    </w:t>
      </w:r>
      <w:r>
        <w:rPr>
          <w:rFonts w:hint="eastAsia" w:ascii="宋体" w:hAnsi="宋体" w:eastAsia="宋体" w:cs="宋体"/>
          <w:sz w:val="24"/>
          <w:szCs w:val="24"/>
        </w:rPr>
        <w:t>年的保用期，在保用期内因产品质量问题致使不能正常使用，承揽方负责维修，费用由承揽方承担。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质保期内承揽方应在接到定作方通知后24小时内进行免费维修或更换处理，并承担相关费用。若乙方未按甲方通知要求进行维护维修，甲方有权自行组织维修，所产生的费用由乙方承担。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2.保用期后，定作方如需要承揽方维修的，承揽方收取成本费用。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3.保用期内非产品质量原因，而因其它原因造成产品损坏，定作方如需要承揽方维修的，承揽方收取成本费用。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七、承揽方违约责任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1.承揽方逾期交货的，每逾期一天，应按货款金额的</w:t>
      </w:r>
      <w:r>
        <w:rPr>
          <w:rFonts w:hint="eastAsia" w:ascii="宋体" w:hAnsi="宋体" w:eastAsia="宋体" w:cs="宋体"/>
          <w:sz w:val="24"/>
          <w:szCs w:val="24"/>
          <w:u w:val="single"/>
        </w:rPr>
        <w:t> 百分之一</w:t>
      </w:r>
      <w:r>
        <w:rPr>
          <w:rFonts w:hint="eastAsia" w:ascii="宋体" w:hAnsi="宋体" w:eastAsia="宋体" w:cs="宋体"/>
          <w:sz w:val="24"/>
          <w:szCs w:val="24"/>
        </w:rPr>
        <w:t> 向定作方支付违约金，同时仍应履行交货义务。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十五天 </w:t>
      </w:r>
      <w:r>
        <w:rPr>
          <w:rFonts w:hint="eastAsia" w:ascii="宋体" w:hAnsi="宋体" w:eastAsia="宋体" w:cs="宋体"/>
          <w:sz w:val="24"/>
          <w:szCs w:val="24"/>
        </w:rPr>
        <w:t>的，定作方有权解除合同，并要求承揽方双倍返还定金，并返还定作方已经支付的全部货款。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15.2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未经定作方同意，承揽方擅自将承揽的主要工作交与第三人完成的，定作方有权解除合同，并要求承揽方赔偿损失。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八、定作方违约责任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向承揽方支付违约金，同时仍应履行付款义务。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日的，承揽方有权解除本合同。解除合同时，定作方已经支付的款项不再退还，且承揽方无需再向定作方交付货物。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如未按合同规定的时间和要求向乙方提供图纸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4.定作方无故解除合同，应赔偿合同总计金额的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承揽方送交定作物的，定作方无故拒绝接收定作物，赔偿因此给承揽方造成的损失。定作方自提定作物的，如超过合同规定期限领取定作物的，应当承担承揽方实际支付的保管费。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1.与本合同相关的订货单、提货单、验收单、报价表、设计图纸等相关文件为合同附件，与本合同具有同等效力。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定作方（盖章）：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承揽方（盖章）：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CCE6B70"/>
    <w:rsid w:val="338312C9"/>
    <w:rsid w:val="3EB63146"/>
    <w:rsid w:val="41200CA2"/>
    <w:rsid w:val="4B943597"/>
    <w:rsid w:val="4C0D1F5F"/>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 w:val="D7BF6D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2020-04-03T09:51:31Z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