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奖学金捐赠合同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甲方（赠与人）：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乙方（受赠人）：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为鼓励广大学生刻苦学习成为优秀人才，经赠与人与受赠人友好协商，由赠与人在受赠人处设立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奖学金，双方当事人为明确相互之间的权利义务关系，签订本合同。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r>
        <w:rPr>
          <w:rFonts w:hint="eastAsia" w:ascii="宋体" w:hAnsi="宋体" w:eastAsia="宋体" w:cs="宋体"/>
          <w:b/>
          <w:bCs/>
          <w:sz w:val="24"/>
          <w:szCs w:val="24"/>
        </w:rPr>
        <w:t>第1条 捐赠目的</w:t>
      </w:r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赠与人在受赠人处设立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奖学金，目的在于鼓励学生全面发展，成为国家栋梁之材，造福于人民。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第2条 捐赠金额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赠与人设立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奖学金的基金为人民币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第3条 捐赠金额的交付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赠与人于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日通过银行汇款至受赠人人民银行账户。受赠人应当及时进行查验。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第4条 奖学金管理与发放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奖学金设立的同时，由赠与人与受赠人共同组成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奖学金管理委员会对该基金进行管理和发放。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4.2 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奖学金的基金由受赠人负责在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银行开设专门账户。每次定期储蓄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年，利息用于发放奖学金。发放后剩余的利息仍存人奖学金专门账户，基金总额达到设立时的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%，可以将发放奖学金数额提高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倍。发放后剩余的利息亦再存入该奖学金专门账户，基金总额达到设立时的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%后，全部利息均用于发放奖学金，奖学金数额相应提高。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4.3 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奖学金每年发放一次，时间为每年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月份；每次奖励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名优秀学生，每人奖学金为人民币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4.4 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奖学金发放标准——凡获得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             </w:t>
      </w:r>
      <w:r>
        <w:rPr>
          <w:rFonts w:hint="eastAsia" w:ascii="宋体" w:hAnsi="宋体" w:eastAsia="宋体" w:cs="宋体"/>
          <w:sz w:val="24"/>
          <w:szCs w:val="24"/>
        </w:rPr>
        <w:t> 奖学金者必须符合下列标准：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4.4.1 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学校在校的学生；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4.4.2 学习成绩优秀，学习成绩须列全级（班）前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名；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4.4.3 品质良好，本学年内未受到任何校纪处分；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4.4.4 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奖学金评定办法。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4.5 凡符合第4.4款所列标准者即有获奖资格。人围后，由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奖学金管理委员会根据人围者提供的有关材料进行评议，然后采用无记名投票的方式评选出获奖者，当场揭晓，并张榜公布。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第5条 奖学金存续时间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5.1 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奖学金为永久性奖学金，受赠人不得擅自挪用。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第6条 捐赠的撤销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受赠人在评选过程中弄虚作假，使不应获奖者获奖，与设立目的不符的；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受赠人擅自将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奖学金挪作他用的。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第7条 合同争议的解决方式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本合同在履行过程中发生的争议，由双方当事人协商解决；也可由当地工商行政管理部门调解；协商或调解不成的，按下列第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7.1.1 提交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7.1.2 依法向人民法院起诉。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第8条 合同的成立与生效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 本合同在自受赠人表示接受本赠与时起成立并生效。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第9条 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9.1 本合同如有未尽事宜，一律按照《中华人民共和国民法典》、《中华人民共和国公益事业捐赠法》及有关规定，经双方协商一致，作出补充规定，补充规定与本合同具有同等效力。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9.2 本合同签订之后须经公证签订之后，始得成立与生效。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9.3 本合同正式文本一式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份，双方各执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9.4 有效期限：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   年    月    日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927492"/>
    <w:rsid w:val="02927492"/>
    <w:rsid w:val="0A2A7557"/>
    <w:rsid w:val="0C180811"/>
    <w:rsid w:val="11D16881"/>
    <w:rsid w:val="11DE1F89"/>
    <w:rsid w:val="32C87876"/>
    <w:rsid w:val="35E843E0"/>
    <w:rsid w:val="41EA1E68"/>
    <w:rsid w:val="4FC708CC"/>
    <w:rsid w:val="5D94318E"/>
    <w:rsid w:val="6B57444F"/>
    <w:rsid w:val="71256D95"/>
    <w:rsid w:val="728F1894"/>
    <w:rsid w:val="732B1CAE"/>
    <w:rsid w:val="753C72F9"/>
    <w:rsid w:val="FBBB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2019-06-03T17:20:00Z</dcterms:created>
  <dc:creator>Administrator</dc:creator>
  <cp:lastModifiedBy>Administrator</cp:lastModifiedBy>
  <dcterms:modified xsi:type="dcterms:W3CDTF">2020-04-28T15:26:07Z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