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采矿权抵押合同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日签署了编号为</w:t>
      </w:r>
      <w:r>
        <w:rPr>
          <w:rFonts w:hint="eastAsia" w:ascii="宋体" w:hAnsi="宋体" w:eastAsia="宋体" w:cs="宋体"/>
          <w:sz w:val="24"/>
          <w:szCs w:val="24"/>
          <w:u w:val="single"/>
        </w:rPr>
        <w:t>        </w:t>
      </w:r>
      <w:r>
        <w:rPr>
          <w:rFonts w:hint="eastAsia" w:ascii="宋体" w:hAnsi="宋体" w:eastAsia="宋体" w:cs="宋体"/>
          <w:sz w:val="24"/>
          <w:szCs w:val="24"/>
        </w:rPr>
        <w:t>的《借款合同》（以下简称“借款合同”），为了保障甲方在该合同项下债权的安全，双方根据《中华人民共和国民法典》、《中华人民共和国民法典》、《探矿权采矿权转让管理办法》、《矿业权出让转让管理暂行规定》和其他法律法规及政策，经友好协商，就乙方以其合法拥有的采矿权</w:t>
      </w:r>
      <w:r>
        <w:rPr>
          <w:rFonts w:hint="eastAsia" w:ascii="宋体" w:hAnsi="宋体" w:eastAsia="宋体" w:cs="宋体"/>
          <w:sz w:val="24"/>
          <w:szCs w:val="24"/>
          <w:u w:val="single"/>
        </w:rPr>
        <w:t>        </w:t>
      </w:r>
      <w:r>
        <w:rPr>
          <w:rFonts w:hint="eastAsia" w:ascii="宋体" w:hAnsi="宋体" w:eastAsia="宋体" w:cs="宋体"/>
          <w:sz w:val="24"/>
          <w:szCs w:val="24"/>
        </w:rPr>
        <w:t>（填入采矿权名称）向甲方设定抵押担保一事订立本合同。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乙方向甲方设定抵押的本合同项下的采矿权（以下简称“抵押物”），其采矿许可证编号为：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抵押物系乙方通过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（招标/拍卖/挂牌/合同/探转采/转让）的方式，于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日依法获得的，乙方</w:t>
      </w:r>
      <w:r>
        <w:rPr>
          <w:rFonts w:hint="eastAsia" w:ascii="宋体" w:hAnsi="宋体" w:eastAsia="宋体" w:cs="宋体"/>
          <w:sz w:val="24"/>
          <w:szCs w:val="24"/>
          <w:u w:val="single"/>
        </w:rPr>
        <w:t>    </w:t>
      </w:r>
      <w:r>
        <w:rPr>
          <w:rFonts w:hint="eastAsia" w:ascii="宋体" w:hAnsi="宋体" w:eastAsia="宋体" w:cs="宋体"/>
          <w:sz w:val="24"/>
          <w:szCs w:val="24"/>
        </w:rPr>
        <w:t>（未/已）缴纳采矿权价款。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抵押物的矿区地理位置为：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（具体位置见本合同所附矿区范围图）；抵押物的生产规模为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抵押物的采矿许可证有效期自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截止</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日，抵押物占有且经备案的资源储量情况如下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；在本合同签署之日，目标矿权所占用的资源/储量情况如下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抵押物的评估价值为：人民币</w:t>
      </w:r>
      <w:r>
        <w:rPr>
          <w:rFonts w:hint="eastAsia" w:ascii="宋体" w:hAnsi="宋体" w:eastAsia="宋体" w:cs="宋体"/>
          <w:sz w:val="24"/>
          <w:szCs w:val="24"/>
          <w:u w:val="single"/>
        </w:rPr>
        <w:t>    </w:t>
      </w:r>
      <w:r>
        <w:rPr>
          <w:rFonts w:hint="eastAsia" w:ascii="宋体" w:hAnsi="宋体" w:eastAsia="宋体" w:cs="宋体"/>
          <w:sz w:val="24"/>
          <w:szCs w:val="24"/>
        </w:rPr>
        <w:t>万元整。抵押物的评估报告原件见本合同附件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担保的债权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本合同项下被担保的主债权为借款合同项下的借款本金。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本合同所称“到期（届满）”包括主债务履行期届满和甲方宣布提前到期的情形。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抵押担保范围包括但不限于本合同项下的借款本金、利息、罚息、复利、违约金、损害赔偿金，以及甲方为实现抵押权而发生的诉讼费、财产保全费、律师费、评估费、执行费、拍卖费等其他相关费用。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本合同抵押权的效力及于矿区范围内的全部基础设施和地上附着物。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甲方对抵押物享有第一顺位的优先受偿权，其行使本合同项下的权利时无须首先或同时向借款人或其他担保人追索，而可按法律规定从处置抵押物所得价款中优先受偿。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抵押合同的审批及备案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日内，甲乙双方共同向发证机关提交办理抵押审批及备案所需的全部材料。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因办理抵押审批、备案所发生的一切费用均由乙方承担。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乙方向甲方陈述、保证并承诺，截止到抵押备案之日：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物采矿许可证是真实、合法、有效的；乙方对抵押物拥有完整无瑕疵的权利；抵押物不存在与其他矿权重叠或交叉的情形；抵押物与其他矿权不存在现实的或潜在的矿界争议；抵押物上未设定任何抵押、质押；不存在任何涉及诉讼或被司法、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（2）乙方已依法缴纳了采矿权使用费、采矿权价款（若需要的话）、资源税、矿产资源补偿费和矿山环境治理恢复保证金；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（3）乙方不存在采用破坏性开采方法开采矿产资源的行为；不存在越界开采的非法行为；不存在未经审查批准擅自出租、非法承包、转让或与他人合作开采的行为；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已依法办理了采矿用地报批手续，并付清了所需税费；乙方与土地权利人签署的土地使用合同真实、合法、有效；乙方不存在任何违反或可能违反土地使用合同的约定的情形，土地使用合同没有被土地权利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（7）抵押备案完成后，不存在发证机关可能基于抵押备案前因可归责于乙方的原因或行为而吊销抵押物采矿许可证的情形；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（8）乙方已完成签署本合同所需一切授权、批准（除发证机关的批准外）等程序；乙方设定本合同项下的抵押，不会违反其公司章程，不会违反其与其他任何第三方签署的合同。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乙方承诺：在本合同签署后，乙方仍将依法履行矿业权人的各项义务，以确保抵押物的合法、有效存续，并确保抵押物始终符合法律、法规、规章及政策规定的转让条件。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抵押期间，乙方应每</w:t>
      </w:r>
      <w:r>
        <w:rPr>
          <w:rFonts w:hint="eastAsia" w:ascii="宋体" w:hAnsi="宋体" w:eastAsia="宋体" w:cs="宋体"/>
          <w:sz w:val="24"/>
          <w:szCs w:val="24"/>
          <w:u w:val="single"/>
        </w:rPr>
        <w:t>    </w:t>
      </w:r>
      <w:r>
        <w:rPr>
          <w:rFonts w:hint="eastAsia" w:ascii="宋体" w:hAnsi="宋体" w:eastAsia="宋体" w:cs="宋体"/>
          <w:sz w:val="24"/>
          <w:szCs w:val="24"/>
        </w:rPr>
        <w:t>个月向甲方提交一份书面报告（以下简称“定期报告”），该报告应包括但不限于以下内容：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（1）乙方的生产和销售情况；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（2）贷款资金的使用情况；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（3）抵押物矿区的开采情况、矿产品的销售情况；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（4）乙方履行安全生产及环境保护义务的各项情况；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（5）与抵押物有关的各项税、费的缴纳和支付情况；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（6）可能导致抵押物不能通过年度检查或延续登记的各种因素、情况（如有）。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抵押期间，除本合同本条第一款所述的定期报告外，甲方还有权随时要求乙方提供与抵押物有关的各种情况的临时报告（以下简称“临时报告”）。乙方应在收到甲方的该等书面要求后</w:t>
      </w:r>
      <w:r>
        <w:rPr>
          <w:rFonts w:hint="eastAsia" w:ascii="宋体" w:hAnsi="宋体" w:eastAsia="宋体" w:cs="宋体"/>
          <w:sz w:val="24"/>
          <w:szCs w:val="24"/>
          <w:u w:val="single"/>
        </w:rPr>
        <w:t>    </w:t>
      </w:r>
      <w:r>
        <w:rPr>
          <w:rFonts w:hint="eastAsia" w:ascii="宋体" w:hAnsi="宋体" w:eastAsia="宋体" w:cs="宋体"/>
          <w:sz w:val="24"/>
          <w:szCs w:val="24"/>
        </w:rPr>
        <w:t>日内向甲方提供临时报告。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抵押期间，抵押物存在以下情形之一的，乙方应及时向甲方作出口头或书面报告：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（1）无论何种原因，抵押物的价值可能或者已经发生实质性贬损的；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（2）抵押物难以通过年度检查或获得延续登记的；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（3）抵押物可能或者已经被国土资源部门注销或吊销的。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抵押期间，乙方拟转让抵押物的，需事先向甲方提交书面报告，该书面报告应载明拟受让人姓名/名称、拟转让的价格和条件。未经甲方书面同意，乙方不得转让抵押物。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所作的陈述、保证和承诺与实际情况有任何出入，或乙方违反了其所作的任何陈述、保证和承诺或本合同第五条项下的报告义务的，甲方有权宣布贷款提前到期，就抵押物行使抵押权，并要求乙方承担由此给甲方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抵押期间，乙方违反或未履行其法定义务，致使抵押物不能通过年度检查、获得延续登记，或被国土资源部门依法注销或吊销的，甲方有权宣布贷款提前到期，并要求乙方承担由此给其造成的一切经济损失。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抵押权的实现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借款合同项下的债务履行期届满（包括因借款人违约或/及抵押人违反陈述与保证、特别约定事项等导致债务被宣布提前到期的），甲方未受清偿时，或者发生法律、法规、规章规定的甲方有权处分抵押物的情况时，甲乙双方可共同协商或由甲方单方委托</w:t>
      </w:r>
      <w:r>
        <w:rPr>
          <w:rFonts w:hint="eastAsia" w:ascii="宋体" w:hAnsi="宋体" w:eastAsia="宋体" w:cs="宋体"/>
          <w:sz w:val="24"/>
          <w:szCs w:val="24"/>
          <w:u w:val="single"/>
        </w:rPr>
        <w:t>        </w:t>
      </w:r>
      <w:r>
        <w:rPr>
          <w:rFonts w:hint="eastAsia" w:ascii="宋体" w:hAnsi="宋体" w:eastAsia="宋体" w:cs="宋体"/>
          <w:sz w:val="24"/>
          <w:szCs w:val="24"/>
        </w:rPr>
        <w:t>矿业权交易中心将抵押物进行拍卖或变卖，并以拍卖、变卖所得的价款优先清偿甲方的债权。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因本条所发生的费用均由抵押人承担，抵押权人有权从其处分抵押物所获的款项中直接划收。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本合同自双方法定代表人或授权代表签字、盖章之日起成立并生效。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份仅限于办理抵押备案手续之用，具有同等法律效力。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5FE0B87"/>
    <w:rsid w:val="1AAD1823"/>
    <w:rsid w:val="1B285877"/>
    <w:rsid w:val="204E0B5B"/>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