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Fonts w:hint="default" w:cs="宋体"/>
          <w:b/>
          <w:sz w:val="32"/>
          <w:szCs w:val="32"/>
        </w:rPr>
        <w:t>车辆</w:t>
      </w:r>
      <w:bookmarkStart w:id="0" w:name="_GoBack"/>
      <w:bookmarkEnd w:id="0"/>
      <w:r>
        <w:rPr>
          <w:rFonts w:hint="eastAsia" w:ascii="宋体" w:hAnsi="宋体" w:eastAsia="宋体" w:cs="宋体"/>
          <w:b/>
          <w:sz w:val="32"/>
          <w:szCs w:val="32"/>
        </w:rPr>
        <w:t>租赁合同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甲方（委托方）：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乙方：（婚庆单位）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根据《中华人民共和国民法典》、《中华人民共和国消费者权益保护法》，为明确双方权利义务关系、经双方协商一致，在自愿、平等的基础上达成如下协议，共同遵守。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一、车辆租借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1.租车型号和价格：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租车数量：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车辆颜色：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             </w:t>
      </w:r>
      <w:r>
        <w:rPr>
          <w:rFonts w:hint="eastAsia" w:ascii="宋体" w:hAnsi="宋体" w:eastAsia="宋体" w:cs="宋体"/>
          <w:sz w:val="24"/>
          <w:szCs w:val="24"/>
        </w:rPr>
        <w:t> 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车辆型号：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             </w:t>
      </w:r>
      <w:r>
        <w:rPr>
          <w:rFonts w:hint="eastAsia" w:ascii="宋体" w:hAnsi="宋体" w:eastAsia="宋体" w:cs="宋体"/>
          <w:sz w:val="24"/>
          <w:szCs w:val="24"/>
        </w:rPr>
        <w:t> 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车辆牌号：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             </w:t>
      </w:r>
      <w:r>
        <w:rPr>
          <w:rFonts w:hint="eastAsia" w:ascii="宋体" w:hAnsi="宋体" w:eastAsia="宋体" w:cs="宋体"/>
          <w:sz w:val="24"/>
          <w:szCs w:val="24"/>
        </w:rPr>
        <w:t> 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租金标准：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             </w:t>
      </w:r>
      <w:r>
        <w:rPr>
          <w:rFonts w:hint="eastAsia" w:ascii="宋体" w:hAnsi="宋体" w:eastAsia="宋体" w:cs="宋体"/>
          <w:sz w:val="24"/>
          <w:szCs w:val="24"/>
        </w:rPr>
        <w:t> 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租金总额：人民币（大写）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2.租金说明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上述租金总额中限公里数为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公里；时间为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 小时。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超公里、超时部分另行计算，每超1小时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元，每超1公里为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3.用车时间：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时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分至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时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4.用车地点：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</w:t>
      </w:r>
      <w:r>
        <w:rPr>
          <w:rFonts w:hint="eastAsia" w:ascii="宋体" w:hAnsi="宋体" w:eastAsia="宋体" w:cs="宋体"/>
          <w:sz w:val="24"/>
          <w:szCs w:val="24"/>
        </w:rPr>
        <w:t>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</w:t>
      </w:r>
      <w:r>
        <w:rPr>
          <w:rFonts w:hint="eastAsia" w:ascii="宋体" w:hAnsi="宋体" w:eastAsia="宋体" w:cs="宋体"/>
          <w:sz w:val="24"/>
          <w:szCs w:val="24"/>
        </w:rPr>
        <w:t>市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       </w:t>
      </w:r>
      <w:r>
        <w:rPr>
          <w:rFonts w:hint="eastAsia" w:ascii="宋体" w:hAnsi="宋体" w:eastAsia="宋体" w:cs="宋体"/>
          <w:sz w:val="24"/>
          <w:szCs w:val="24"/>
        </w:rPr>
        <w:t>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根据甲方要求在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时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分前准时到达并计时开始。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5.乙方提供的婚车服务每车配司机壹名，租金中已包括下列项目费用：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  ）汽油费 （  ）停车费 （  ）门票 （  ）汽车清洗费 （  ）路桥费 （  ）司机餐费（打√选择）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二、行程安排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乙方根据甲方要求路线行使，行驶路线如下：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                 </w:t>
      </w:r>
      <w:r>
        <w:rPr>
          <w:rFonts w:hint="eastAsia" w:ascii="宋体" w:hAnsi="宋体" w:eastAsia="宋体" w:cs="宋体"/>
          <w:sz w:val="24"/>
          <w:szCs w:val="24"/>
        </w:rPr>
        <w:t> 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以上行程路线若有变动，甲方应提前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天告知乙方。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乙方应当按照甲方要求的路线行使，若未经过甲方同意擅自改变行车路线的，造成里程超过本合同约定的，乙方无权要求甲方增加任何费用。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三、支付方式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1.合同签订当日，甲方向乙方支付人民币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元作为预付款（同时作为定金），乙方需出具相应的收款凭证。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2.剩余款项在用完车辆后的当天，甲方一次性付清。乙方在收取全额费用后应开具统一发票交于甲方。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四、其他约定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1.租用超长型车辆一律不进新村、弄堂、乘客需在约定的路口或弄堂口上车。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2.路幅宽在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米以下的道路，超长车无法进入或是调头的情况下，乘客需在就近路口上、下车。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五、违约责任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1.如因甲方原因退车的，扣除预付款的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%作为违约金；如距离预订日期不足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 天内退车，扣除甲方所付全部预付款作为违约金。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2.婚车在协议时间后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小时内到达协议规定地点，由乙方负责赔偿车款的 ，超过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小时至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小时赔偿，超过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小时则甲方可免付本次租赁费。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3.凡乙方车辆因故障或特殊原因不能按原约定发车，需提前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天通知甲方换车，乙方将及时提供同级或同级别以上的车辆代替，如甲方要求退车，则全额退款。未能提前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天通知的，而婚车在婚庆活动当日未能到协议规定地点，乙方负责赔偿，赔偿方式为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4.租赁车辆在行驶期间发生故障不能继续使用的，乙方用同等级别（或高于该车级别）的车辆替代，由此而延误的时间自故障开始起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小时内退赔当天租金总额的 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小时后仍未换车退赔 ，并保证替代车辆供客户继续使用。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5.婚车若没有空调，退还该车辆的相应全部车款。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六、合同纠纷解决方式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本合同在执行过程中发生纠纷，双方协商不成时，任何一方可向乙方所在地有管辖权的人民法院起诉。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七、 未尽事宜与附加条款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1.本合同未尽事宜由甲乙双方协商确定，并形成书面协议作为本合同附件执行。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2.本合同一式两份，具有相同的法律效力。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3.本合同自双方签字、盖章且甲方缴纳定金后立即生效。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4.本合同附加条款如下：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                 </w:t>
      </w:r>
      <w:r>
        <w:rPr>
          <w:rFonts w:hint="eastAsia" w:ascii="宋体" w:hAnsi="宋体" w:eastAsia="宋体" w:cs="宋体"/>
          <w:sz w:val="24"/>
          <w:szCs w:val="24"/>
        </w:rPr>
        <w:t> 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甲方（签章）：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身份证号：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联系电话：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乙方（签章）：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123668"/>
    <w:rsid w:val="00BC04A2"/>
    <w:rsid w:val="0424692F"/>
    <w:rsid w:val="05B236D8"/>
    <w:rsid w:val="08AB477F"/>
    <w:rsid w:val="0A2521B4"/>
    <w:rsid w:val="0BA62579"/>
    <w:rsid w:val="0BB03156"/>
    <w:rsid w:val="0CA0404B"/>
    <w:rsid w:val="1380516C"/>
    <w:rsid w:val="1A4D28BD"/>
    <w:rsid w:val="1BA67810"/>
    <w:rsid w:val="1EA456B2"/>
    <w:rsid w:val="2178140D"/>
    <w:rsid w:val="23797F02"/>
    <w:rsid w:val="27A146B8"/>
    <w:rsid w:val="28035DFD"/>
    <w:rsid w:val="283418BC"/>
    <w:rsid w:val="286E09F1"/>
    <w:rsid w:val="2CCC4EC2"/>
    <w:rsid w:val="2E1E1B7D"/>
    <w:rsid w:val="32B33033"/>
    <w:rsid w:val="344B57EC"/>
    <w:rsid w:val="36582B94"/>
    <w:rsid w:val="36A8730E"/>
    <w:rsid w:val="37AE41F5"/>
    <w:rsid w:val="3B246D53"/>
    <w:rsid w:val="3E123668"/>
    <w:rsid w:val="40444296"/>
    <w:rsid w:val="407A0435"/>
    <w:rsid w:val="42161160"/>
    <w:rsid w:val="43B95B60"/>
    <w:rsid w:val="46BD0ADC"/>
    <w:rsid w:val="4E693A20"/>
    <w:rsid w:val="592B33C7"/>
    <w:rsid w:val="5B7C2781"/>
    <w:rsid w:val="5B8C3975"/>
    <w:rsid w:val="5B936205"/>
    <w:rsid w:val="5FBC2AC2"/>
    <w:rsid w:val="65F0223B"/>
    <w:rsid w:val="6754110B"/>
    <w:rsid w:val="679227B5"/>
    <w:rsid w:val="6A5B62F6"/>
    <w:rsid w:val="6AF96C34"/>
    <w:rsid w:val="6D0C0290"/>
    <w:rsid w:val="6DFC0CC3"/>
    <w:rsid w:val="6E0A0B86"/>
    <w:rsid w:val="6FE57F1D"/>
    <w:rsid w:val="701F78DC"/>
    <w:rsid w:val="724A707E"/>
    <w:rsid w:val="74071C03"/>
    <w:rsid w:val="756828B2"/>
    <w:rsid w:val="7B6D1E96"/>
    <w:rsid w:val="7D5161A0"/>
    <w:rsid w:val="7FE107BF"/>
    <w:rsid w:val="7FFB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2019-07-10T16:39:00Z</dcterms:created>
  <dc:creator>Administrator</dc:creator>
  <cp:lastModifiedBy>Administrator</cp:lastModifiedBy>
  <dcterms:modified xsi:type="dcterms:W3CDTF">2020-04-26T11:14:31Z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