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绿化养护承包合同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就乙方承包甲方项目事宜，为明确双方的权利和义务，根据《中华人民共和国民法典》，经双方协商同意签订本合同并共同遵照执行。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项目目的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项目目的：满足甲方绿化苗木、草坪、园林养护管理需求；具体以合同约定为准。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乙方为甲方提供下列服务：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服务内容：绿化苗木、草坪、园林设施养护管理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服务处所：见下表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3"/>
        <w:gridCol w:w="2108"/>
        <w:gridCol w:w="1585"/>
        <w:gridCol w:w="778"/>
        <w:gridCol w:w="3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3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区域</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绿化面积（m)</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位置</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21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9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843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乙方应同时向甲方提供具体承包方案（或类似文件）；承包方案（或类似文件）经乙方盖章甲方认可后，作为本合同的一部分。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承包方案（或类似文件）中与本合同有不一致的，以本合同为准。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甲方负责为项目提供如下条件或待遇：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乙方服务人员的伙食安排：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乙方服务人员的住宿安排：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有关设备设施：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服务质量要求：安全、高效。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工作沟通要求：甲方向乙方提出的工作要求或整改要求，乙方必须在24小时提供解决方案；对于紧急的要求，必须立即作出反馈。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安全生产要求：乙方应安全生产，杜绝安全生产事故。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如因第三方的原因导致未能满足服务要求，仍视为乙方未能满足服务要求。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乙方的服务应尽量满足项目目的。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为满足本项目目的，甲方在履行过程中提出的要求且乙方能够达到的，乙方应予执行。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除双方约定的以外，乙方的服务同时应满足法律法规要求，满足行业操作规范，达到该领域专业企业的水准。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如乙方同时自营或为其它第三方经营同类业务，则乙方服务水准不得低于自营或为第三方经营的服务水准。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双方约定或乙方承诺的其它要求。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甲方有权随时对乙方的服务场所、工作设备、工作台账、日志及其它与乙方履行合同相关的材料等进行检查，并复制相关材料。但不得影响乙方的正常管理与经营。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甲方有权要求乙方按照适当的方式维护、保养、操作甲方或客户提供的的设备，如甲方提出要求，乙方应予改正。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甲方应按照本合同约定向乙方支付费用。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本合同约定的其它权利与义务。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乙方有权利自行安排人员、班次、工作时间，自行负责人员的招聘、入职、薪资、离职事宜，自行对员工进行管理、发布相关管理制度。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乙方应按专业服务企业的水准对员工进行管理、培训。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乙方应与其员工签署劳动合同，依法缴纳社会保险，足额发放工资（含加班工资），对员工承担用人单位的全部法定责任。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乙方人员必须按照要求统一穿戴乙方制服及劳动保护用品，严格执行安全作业规程，不得携带或帮助无关人员进入工作区。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乙方服务过程中因自身原因造成人身或财产损害，应由乙方自行承担全部责任，不得向甲方索赔。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督促、管理乙方人员安全的提供服务。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乙方及乙方全部上岗人员应具有相应资质。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乙方及乙方人员均不得以甲方或甲方职工的名义活动。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乙方不得将甲方设备用于本合同目的以外的用途。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乙方人员应保守甲方的商业秘密、技术信息、经营信息。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乙方保证向甲方提供的所有材料真实有效。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乙方及乙方人员不得向甲方的员工、代理人等甲方人员提供任何本合同约定以外的回扣、财物或其它利益，否则将视为乙方严重违约，应向甲方支付违约金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万元，同时赔偿给甲方造成的损失。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乙方履行本协议而产生的任何形态的作品，应由甲乙双方共有，乙方应披露给甲方，甲方有权在经营中免费使用。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本合同约定的其它权利义务。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承包费用经双方协商，按如下处理：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承包费用标准为：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乙方同意：为提高服务质量，甲方有权对乙方履行本合同的情况进行考核。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费用支付方式：所有费用均为按月支付，每月</w:t>
      </w:r>
      <w:r>
        <w:rPr>
          <w:rFonts w:hint="eastAsia" w:ascii="宋体" w:hAnsi="宋体" w:eastAsia="宋体" w:cs="宋体"/>
          <w:sz w:val="24"/>
          <w:szCs w:val="24"/>
          <w:u w:val="single"/>
        </w:rPr>
        <w:t>    </w:t>
      </w:r>
      <w:r>
        <w:rPr>
          <w:rFonts w:hint="eastAsia" w:ascii="宋体" w:hAnsi="宋体" w:eastAsia="宋体" w:cs="宋体"/>
          <w:sz w:val="24"/>
          <w:szCs w:val="24"/>
        </w:rPr>
        <w:t>日之前支付上月费用。支付款项前，乙方应向甲方提供足额的正规发票。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如出现下列情形之一，甲方有权解除本合同：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乙方私自将甲方设备用于合同目的以外的用途时。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乙方或乙方人员造成人身伤害事故时。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乙方或乙方人员造成甲方财产损失超过</w:t>
      </w:r>
      <w:r>
        <w:rPr>
          <w:rFonts w:hint="eastAsia" w:ascii="宋体" w:hAnsi="宋体" w:eastAsia="宋体" w:cs="宋体"/>
          <w:sz w:val="24"/>
          <w:szCs w:val="24"/>
          <w:u w:val="single"/>
        </w:rPr>
        <w:t>    </w:t>
      </w:r>
      <w:r>
        <w:rPr>
          <w:rFonts w:hint="eastAsia" w:ascii="宋体" w:hAnsi="宋体" w:eastAsia="宋体" w:cs="宋体"/>
          <w:sz w:val="24"/>
          <w:szCs w:val="24"/>
        </w:rPr>
        <w:t>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乙方拒绝甲方的工作指示时。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甲方的设备需要转让给第三方时。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乙方有违反双方约定的情形，经甲方指出后在</w:t>
      </w:r>
      <w:r>
        <w:rPr>
          <w:rFonts w:hint="eastAsia" w:ascii="宋体" w:hAnsi="宋体" w:eastAsia="宋体" w:cs="宋体"/>
          <w:sz w:val="24"/>
          <w:szCs w:val="24"/>
          <w:u w:val="single"/>
        </w:rPr>
        <w:t>    </w:t>
      </w:r>
      <w:r>
        <w:rPr>
          <w:rFonts w:hint="eastAsia" w:ascii="宋体" w:hAnsi="宋体" w:eastAsia="宋体" w:cs="宋体"/>
          <w:sz w:val="24"/>
          <w:szCs w:val="24"/>
        </w:rPr>
        <w:t>个工作日内仍未改正时。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如出现下列情形之一，乙方有权解除本合同：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甲方逾期付款，超过</w:t>
      </w:r>
      <w:r>
        <w:rPr>
          <w:rFonts w:hint="eastAsia" w:ascii="宋体" w:hAnsi="宋体" w:eastAsia="宋体" w:cs="宋体"/>
          <w:sz w:val="24"/>
          <w:szCs w:val="24"/>
          <w:u w:val="single"/>
        </w:rPr>
        <w:t>    </w:t>
      </w:r>
      <w:r>
        <w:rPr>
          <w:rFonts w:hint="eastAsia" w:ascii="宋体" w:hAnsi="宋体" w:eastAsia="宋体" w:cs="宋体"/>
          <w:sz w:val="24"/>
          <w:szCs w:val="24"/>
        </w:rPr>
        <w:t>个工作日时。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甲方提供的设备或支持无法满足项目要求，经乙方提出，在</w:t>
      </w:r>
      <w:r>
        <w:rPr>
          <w:rFonts w:hint="eastAsia" w:ascii="宋体" w:hAnsi="宋体" w:eastAsia="宋体" w:cs="宋体"/>
          <w:sz w:val="24"/>
          <w:szCs w:val="24"/>
          <w:u w:val="single"/>
        </w:rPr>
        <w:t>    </w:t>
      </w:r>
      <w:r>
        <w:rPr>
          <w:rFonts w:hint="eastAsia" w:ascii="宋体" w:hAnsi="宋体" w:eastAsia="宋体" w:cs="宋体"/>
          <w:sz w:val="24"/>
          <w:szCs w:val="24"/>
        </w:rPr>
        <w:t>个工作日内仍无法改正时。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下列情形下，本合同可解除或终止：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任何一方进入破产整顿，或有重大的生产经营的困难时。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无论何种原因发生解除或终止时，应按如下条款处理：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甲方向乙方交付的相关物品设备应归还。如有不一致或损坏，甲方有权自行或委托第三方进行维修或恢复原状，由此支出的费用由乙方承担；如设备不能再正常使用，甲方有权要求乙方按账面价值进行赔偿。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解除或终止前相关费用应折算支付；双方如有其它约定，按其它约定处理。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解除或终止不影响双方按照本协议约定要求对方承担相应违约责任。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乙方确认：具有履行本合同的能力与资质。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乙方确认：双方不建立劳务派遣关系或类似关系，乙方应向其员工承担用人单位的全部责任。甲方不对乙方员工承担任何用人单位或用工单位的责任。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对乙方人员履行本协议项下义务过程中的安全负责。如乙方工作人员发生工伤事故，或乙方工作人员造成他人人身或车辆、物品损害，乙方承诺予以赔偿，并承担全部责任和费用，与甲方无关。乙方工作人员所有人身伤亡、罚款、索赔、损失赔偿、诉讼费用及其他一切责任均应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乙方工作人员造成甲方员工人身或财产损失的，应赔偿甲方及甲方员工的损失，包括但不限于甲方因此向员工支付的工伤保险待遇等。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如乙方及乙方人员认为甲方的安排、指示有安全风险，乙方应拒绝履行并向甲方说明。乙方不得以甲方的安排、指示作为免除或降低乙方安全义务的理由。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乙方不得以甲方名义对外签署或发布任何文件、制度等。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乙方联系人姓名：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上述联系人员以及乙方现场管理人员有权代表乙方接受相关通知、文件、工作布置，并代表乙方对合同履行中的费用等进行结算确认。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双方确认，如经上述联系方式之一（包括电子邮箱）向对方发送有关本合同履行的通知、函件，均视为已经收到并被查阅（即使被拒收或未被实际查阅）。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但甲方仍可通过其管理人员向乙方发布有关工作安排。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如本合同或双方对违约责任另有约定的，守约方可同时向对方主张另外约定的违约责任。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乙方员工向甲方提起索赔（无论是连带责任或补充责任），则乙方应尽量协调；无论何种原因，如导致甲方需要向乙方员工承担任何法律责任，乙方均负责向甲方进行赔偿，甲方有权从乙方的承包费用中扣除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一方违约应向对方赔偿的，另一方有权在应向违约方支付的款项直接扣除应赔偿的金额。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任何一方就对方针对本合同项下任何条款的违约行为的自动弃权或重复性弃权，不应被视为是对下一次针对同一条款的违约行为、或针对其它条款的违约行为的弃权。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任何一方员工的违约或不当行为，均视为该方的违约或不当行为。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管辖条款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本合同未尽事宜或与国家有关法律、法规、规定相悖的，均按国家有关法律、法规、规定执行。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本合同一式二份，甲乙双方各执一份，具有同等法律效力，自双方授权代表人签字/盖章之日起生效。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本协议签订于：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640FCE"/>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2019-07-22T10:59:55Z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