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55E" w:rsidRPr="004719B9" w:rsidRDefault="00B1355E" w:rsidP="00B1355E">
      <w:pPr>
        <w:pStyle w:val="a5"/>
      </w:pPr>
      <w:bookmarkStart w:id="0" w:name="_GoBack"/>
      <w:r w:rsidRPr="00FF06EF">
        <w:rPr>
          <w:rFonts w:hint="eastAsia"/>
        </w:rPr>
        <w:t>上海市微型计算机商品买卖合同</w:t>
      </w:r>
    </w:p>
    <w:bookmarkEnd w:id="0"/>
    <w:p w:rsidR="00B1355E" w:rsidRPr="004719B9" w:rsidRDefault="00B1355E" w:rsidP="004719B9">
      <w:pPr>
        <w:wordWrap w:val="0"/>
        <w:adjustRightInd w:val="0"/>
        <w:snapToGrid w:val="0"/>
        <w:spacing w:beforeLines="100" w:before="312" w:afterLines="100" w:after="312"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FF06EF">
        <w:rPr>
          <w:rFonts w:ascii="宋体" w:eastAsia="宋体" w:hAnsi="宋体" w:hint="eastAsia"/>
          <w:bCs/>
          <w:sz w:val="24"/>
        </w:rPr>
        <w:t>合同编号：</w:t>
      </w:r>
      <w:r w:rsidRPr="00FF06EF">
        <w:rPr>
          <w:rFonts w:ascii="宋体" w:eastAsia="宋体" w:hAnsi="宋体" w:hint="eastAsia"/>
          <w:bCs/>
          <w:sz w:val="24"/>
          <w:u w:val="single"/>
        </w:rPr>
        <w:t xml:space="preserve">             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卖方（以下简称甲方）：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</w:p>
    <w:p w:rsidR="00B1355E" w:rsidRPr="00FF06EF" w:rsidRDefault="00B1355E" w:rsidP="004719B9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买方（以下简称乙方）：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</w:p>
    <w:p w:rsidR="00B1355E" w:rsidRPr="00FF06EF" w:rsidRDefault="00B1355E" w:rsidP="004719B9">
      <w:pPr>
        <w:wordWrap w:val="0"/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根据《中华人民共和国民法典》、《中华人民共和国消费者权益保护法》、《微型计算机商品修理更换退货责任规定》等有关规定，经双方协商一致，签订本合同。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为使合同内容具体确定，请在选定项目前打√，空置内容请划去。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一、合同标的及价款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乙方向甲方购买下列微型计算机商品，各商品的具体配置详见随机清单：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□笔记本计算机</w:t>
      </w:r>
      <w:r>
        <w:rPr>
          <w:rFonts w:ascii="宋体" w:eastAsia="宋体" w:hAnsi="宋体" w:hint="eastAsia"/>
          <w:sz w:val="24"/>
        </w:rPr>
        <w:t>：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品牌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型号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</w:rPr>
        <w:t>，</w:t>
      </w:r>
    </w:p>
    <w:p w:rsidR="00B1355E" w:rsidRPr="00FF06EF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单价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数量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台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小计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。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□台式计算机</w:t>
      </w:r>
      <w:r>
        <w:rPr>
          <w:rFonts w:ascii="宋体" w:eastAsia="宋体" w:hAnsi="宋体" w:hint="eastAsia"/>
          <w:sz w:val="24"/>
        </w:rPr>
        <w:t>：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品牌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型号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</w:rPr>
        <w:t>，</w:t>
      </w:r>
    </w:p>
    <w:p w:rsidR="00B1355E" w:rsidRPr="00FF06EF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单价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数量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台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小计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。</w:t>
      </w:r>
    </w:p>
    <w:p w:rsidR="00B1355E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□其他相关商品</w:t>
      </w:r>
      <w:r>
        <w:rPr>
          <w:rFonts w:ascii="宋体" w:eastAsia="宋体" w:hAnsi="宋体" w:hint="eastAsia"/>
          <w:sz w:val="24"/>
        </w:rPr>
        <w:t>：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Pr="007778C0">
        <w:rPr>
          <w:rFonts w:ascii="宋体" w:eastAsia="宋体" w:hAnsi="宋体" w:hint="eastAsia"/>
          <w:sz w:val="24"/>
        </w:rPr>
        <w:t xml:space="preserve"> </w:t>
      </w:r>
      <w:r w:rsidRPr="00FF06EF">
        <w:rPr>
          <w:rFonts w:ascii="宋体" w:eastAsia="宋体" w:hAnsi="宋体" w:hint="eastAsia"/>
          <w:sz w:val="24"/>
        </w:rPr>
        <w:t>品</w:t>
      </w:r>
      <w:r>
        <w:rPr>
          <w:rFonts w:ascii="宋体" w:eastAsia="宋体" w:hAnsi="宋体" w:hint="eastAsia"/>
          <w:sz w:val="24"/>
        </w:rPr>
        <w:t>名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型号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</w:rPr>
        <w:t>，</w:t>
      </w:r>
    </w:p>
    <w:p w:rsidR="00B1355E" w:rsidRPr="00FF06EF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单价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数量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台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小计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。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Pr="007778C0">
        <w:rPr>
          <w:rFonts w:ascii="宋体" w:eastAsia="宋体" w:hAnsi="宋体" w:hint="eastAsia"/>
          <w:sz w:val="24"/>
        </w:rPr>
        <w:t xml:space="preserve"> </w:t>
      </w:r>
      <w:r w:rsidRPr="00FF06EF">
        <w:rPr>
          <w:rFonts w:ascii="宋体" w:eastAsia="宋体" w:hAnsi="宋体" w:hint="eastAsia"/>
          <w:sz w:val="24"/>
        </w:rPr>
        <w:t>品</w:t>
      </w:r>
      <w:r>
        <w:rPr>
          <w:rFonts w:ascii="宋体" w:eastAsia="宋体" w:hAnsi="宋体" w:hint="eastAsia"/>
          <w:sz w:val="24"/>
        </w:rPr>
        <w:t>名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型号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</w:rPr>
        <w:t>，</w:t>
      </w:r>
    </w:p>
    <w:p w:rsidR="00B1355E" w:rsidRPr="00FF06EF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单价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数量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台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小计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。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 w:rsidRPr="007778C0">
        <w:rPr>
          <w:rFonts w:ascii="宋体" w:eastAsia="宋体" w:hAnsi="宋体" w:hint="eastAsia"/>
          <w:sz w:val="24"/>
        </w:rPr>
        <w:t xml:space="preserve"> </w:t>
      </w:r>
      <w:r w:rsidRPr="00FF06EF">
        <w:rPr>
          <w:rFonts w:ascii="宋体" w:eastAsia="宋体" w:hAnsi="宋体" w:hint="eastAsia"/>
          <w:sz w:val="24"/>
        </w:rPr>
        <w:t>品</w:t>
      </w:r>
      <w:r>
        <w:rPr>
          <w:rFonts w:ascii="宋体" w:eastAsia="宋体" w:hAnsi="宋体" w:hint="eastAsia"/>
          <w:sz w:val="24"/>
        </w:rPr>
        <w:t>名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型号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</w:rPr>
        <w:t>，</w:t>
      </w:r>
    </w:p>
    <w:p w:rsidR="00B1355E" w:rsidRDefault="00B1355E" w:rsidP="007778C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单价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数量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台</w:t>
      </w:r>
      <w:r>
        <w:rPr>
          <w:rFonts w:ascii="宋体" w:eastAsia="宋体" w:hAnsi="宋体" w:hint="eastAsia"/>
          <w:sz w:val="24"/>
        </w:rPr>
        <w:t>，</w:t>
      </w:r>
      <w:r w:rsidRPr="00FF06EF">
        <w:rPr>
          <w:rFonts w:ascii="宋体" w:eastAsia="宋体" w:hAnsi="宋体" w:hint="eastAsia"/>
          <w:sz w:val="24"/>
        </w:rPr>
        <w:t>小计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</w:rPr>
        <w:t>元</w:t>
      </w:r>
      <w:r>
        <w:rPr>
          <w:rFonts w:ascii="宋体" w:eastAsia="宋体" w:hAnsi="宋体" w:hint="eastAsia"/>
          <w:sz w:val="24"/>
        </w:rPr>
        <w:t>。</w:t>
      </w:r>
    </w:p>
    <w:p w:rsidR="00B1355E" w:rsidRPr="00FF06EF" w:rsidRDefault="00B1355E" w:rsidP="00AB2BFE">
      <w:pPr>
        <w:adjustRightInd w:val="0"/>
        <w:snapToGrid w:val="0"/>
        <w:spacing w:line="360" w:lineRule="auto"/>
        <w:ind w:left="3864" w:hanging="3297"/>
        <w:jc w:val="left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以上所选商品的总价款为：人民币（大写）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FF06EF">
        <w:rPr>
          <w:rFonts w:ascii="宋体" w:eastAsia="宋体" w:hAnsi="宋体" w:hint="eastAsia"/>
          <w:sz w:val="24"/>
        </w:rPr>
        <w:t>元，即（小写）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元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□赠品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二、支付方式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lastRenderedPageBreak/>
        <w:t>双方约定采用下列方式付款：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□即时结清货款：合同标的交付时，以□现金</w:t>
      </w:r>
      <w:r>
        <w:rPr>
          <w:rFonts w:ascii="宋体" w:eastAsia="宋体" w:hAnsi="宋体" w:hint="eastAsia"/>
          <w:sz w:val="24"/>
        </w:rPr>
        <w:t>；</w:t>
      </w:r>
      <w:r w:rsidRPr="00FF06EF">
        <w:rPr>
          <w:rFonts w:ascii="宋体" w:eastAsia="宋体" w:hAnsi="宋体" w:hint="eastAsia"/>
          <w:sz w:val="24"/>
        </w:rPr>
        <w:t>□信用卡支付；</w:t>
      </w:r>
    </w:p>
    <w:p w:rsidR="00B1355E" w:rsidRPr="00F72FA6" w:rsidRDefault="00B1355E" w:rsidP="00F72FA6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□分期支付货款：合同订立时，首付人民币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FF06EF"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</w:rPr>
        <w:t>元，以□现金</w:t>
      </w:r>
      <w:r>
        <w:rPr>
          <w:rFonts w:ascii="宋体" w:eastAsia="宋体" w:hAnsi="宋体" w:hint="eastAsia"/>
          <w:sz w:val="24"/>
        </w:rPr>
        <w:t>；</w:t>
      </w:r>
      <w:r w:rsidRPr="00FF06EF">
        <w:rPr>
          <w:rFonts w:ascii="宋体" w:eastAsia="宋体" w:hAnsi="宋体" w:hint="eastAsia"/>
          <w:sz w:val="24"/>
        </w:rPr>
        <w:t>□信用卡</w:t>
      </w:r>
      <w:r>
        <w:rPr>
          <w:rFonts w:ascii="宋体" w:eastAsia="宋体" w:hAnsi="宋体" w:hint="eastAsia"/>
          <w:sz w:val="24"/>
        </w:rPr>
        <w:t>；</w:t>
      </w:r>
      <w:r w:rsidRPr="00FF06EF">
        <w:rPr>
          <w:rFonts w:ascii="宋体" w:eastAsia="宋体" w:hAnsi="宋体" w:hint="eastAsia"/>
          <w:sz w:val="24"/>
        </w:rPr>
        <w:t>□其他方式</w:t>
      </w:r>
      <w:r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FF06EF">
        <w:rPr>
          <w:rFonts w:ascii="宋体" w:eastAsia="宋体" w:hAnsi="宋体" w:hint="eastAsia"/>
          <w:sz w:val="24"/>
        </w:rPr>
        <w:t>支付；余款支付方式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u w:val="single"/>
        </w:rPr>
        <w:t xml:space="preserve">                   </w:t>
      </w:r>
      <w:r>
        <w:rPr>
          <w:rFonts w:ascii="宋体" w:eastAsia="宋体" w:hAnsi="宋体" w:hint="eastAsia"/>
          <w:sz w:val="24"/>
        </w:rPr>
        <w:t>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FF06EF">
        <w:rPr>
          <w:rFonts w:ascii="宋体" w:eastAsia="宋体" w:hAnsi="宋体" w:hint="eastAsia"/>
          <w:sz w:val="24"/>
        </w:rPr>
        <w:t>□其他方式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      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三、商品验收与交付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（一）验收方式：由甲乙双方共同验收。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甲方向乙方说明商品的配置，核对商品品牌、型号和编号，包括附件和赠品，通电调试，保证商品能运行预装的系统软件，符合使用说明书中的配置和产品质量状况，经乙方确认后，验收完毕。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（二）交付方式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□自提</w:t>
      </w:r>
      <w:r>
        <w:rPr>
          <w:rFonts w:ascii="宋体" w:eastAsia="宋体" w:hAnsi="宋体" w:hint="eastAsia"/>
          <w:sz w:val="24"/>
        </w:rPr>
        <w:t>；</w:t>
      </w:r>
      <w:r w:rsidRPr="00FF06EF">
        <w:rPr>
          <w:rFonts w:ascii="宋体" w:eastAsia="宋体" w:hAnsi="宋体" w:hint="eastAsia"/>
          <w:sz w:val="24"/>
        </w:rPr>
        <w:t>提货地点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</w:t>
      </w:r>
      <w:r w:rsidRPr="00FF06EF">
        <w:rPr>
          <w:rFonts w:ascii="宋体" w:eastAsia="宋体" w:hAnsi="宋体" w:hint="eastAsia"/>
          <w:sz w:val="24"/>
        </w:rPr>
        <w:t>；</w:t>
      </w:r>
    </w:p>
    <w:p w:rsidR="00B1355E" w:rsidRPr="00FF06EF" w:rsidRDefault="00B1355E" w:rsidP="000A6921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□送货上门</w:t>
      </w:r>
      <w:r>
        <w:rPr>
          <w:rFonts w:ascii="宋体" w:eastAsia="宋体" w:hAnsi="宋体" w:hint="eastAsia"/>
          <w:sz w:val="24"/>
        </w:rPr>
        <w:t>；</w:t>
      </w:r>
      <w:r w:rsidRPr="00FF06EF">
        <w:rPr>
          <w:rFonts w:ascii="宋体" w:eastAsia="宋体" w:hAnsi="宋体" w:hint="eastAsia"/>
          <w:sz w:val="24"/>
        </w:rPr>
        <w:t>送货时间：</w:t>
      </w:r>
      <w:r w:rsidRPr="00FF06EF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F06EF"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</w:rPr>
        <w:t>年</w:t>
      </w:r>
      <w:r w:rsidRPr="00FF06EF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</w:rPr>
        <w:t>月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FF06EF">
        <w:rPr>
          <w:rFonts w:ascii="宋体" w:eastAsia="宋体" w:hAnsi="宋体" w:hint="eastAsia"/>
          <w:sz w:val="24"/>
          <w:u w:val="single"/>
        </w:rPr>
        <w:t xml:space="preserve">  </w:t>
      </w:r>
      <w:r w:rsidRPr="00FF06EF">
        <w:rPr>
          <w:rFonts w:ascii="宋体" w:eastAsia="宋体" w:hAnsi="宋体" w:hint="eastAsia"/>
          <w:sz w:val="24"/>
        </w:rPr>
        <w:t>日；送货地址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  </w:t>
      </w:r>
      <w:r w:rsidRPr="00FF06EF">
        <w:rPr>
          <w:rFonts w:ascii="宋体" w:eastAsia="宋体" w:hAnsi="宋体" w:hint="eastAsia"/>
          <w:sz w:val="24"/>
        </w:rPr>
        <w:t>；运费由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方承担。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四、商品售后服务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甲方按照《微型计算机商品修理更换退货责任规定》中销售者的义务向乙方提供质量保证和售后服务；随机附带的保修服务标准若高于《微型计算机商品修理更换退货责任规定》，按照该标准执行。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赠品的售后服务见合同附件。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五、甲方承诺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（一）所售商品质量符合国家质量标准或行业标准，符合国家有关的强制性认证规定，技术性能指标与说明书相吻合。商品为首次使用。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（二）商品包装符合国家质量标准或行业标准，符合品牌厂商在说明书中规定的包装标准。实物与原包装内的配置清单相符。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六、乙方须知</w:t>
      </w:r>
    </w:p>
    <w:p w:rsidR="00B1355E" w:rsidRPr="00FF06EF" w:rsidRDefault="00B1355E" w:rsidP="00FF06E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（一）开票后15天内，应保留商品的原包装和充填物；在质量保证期内，应妥善保存商品的发票、配置清单和三包凭证。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（二）品牌产品经过严格的兼容性测试。不应随意改变配置及任意扩充功能。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lastRenderedPageBreak/>
        <w:t>七、特别约定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在接受硬件维护前，乙方应自行备份保存在硬盘中的数据资料。因硬件维修而造成的数据丢失，责任由乙方承担。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甲方特别承诺：在服务过程中，未经乙方允许，不得复制或泄露硬盘中的信息；商品更换回收后，对原硬盘不进行数据恢复。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八、违约责任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（一）若乙方采用分期支付货款方式的：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1．甲方未按约定时间交货，每日按合同总价的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%向乙方支付违约金。甲方逾期</w:t>
      </w:r>
      <w:r w:rsidRPr="00FF06EF">
        <w:rPr>
          <w:rFonts w:ascii="宋体" w:eastAsia="宋体" w:hAnsi="宋体" w:hint="eastAsia"/>
          <w:sz w:val="24"/>
          <w:u w:val="single"/>
        </w:rPr>
        <w:t xml:space="preserve">    </w:t>
      </w:r>
      <w:r w:rsidRPr="00FF06EF">
        <w:rPr>
          <w:rFonts w:ascii="宋体" w:eastAsia="宋体" w:hAnsi="宋体" w:hint="eastAsia"/>
          <w:sz w:val="24"/>
        </w:rPr>
        <w:t>日未交货的，乙方有权解除合同，甲方应返还乙方全部已付款项，并赔偿乙方所受损失。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2．乙方无故拒收商品的，甲方有权解除合同，乙方应赔偿甲方所受损失。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（二）甲方违反本合同第五条的，乙方有权要求退货及返还全额货款；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（三）甲方违反本合同第七条第二款，并对乙方造成损害的，乙方有权要求甲方进行赔偿。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（四）开票后15天内，若乙方要求退、换商品，但不能提供商品原包装的，由乙方承担相应的包装费。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九、争议解决方式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合同履行中若发生争议，由双方协商解决，或向有关行业组织及消费者权益保护委员会申请调解。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当事人不愿协商、调解，或协商、调解不成的，按下列第</w:t>
      </w:r>
      <w:r w:rsidRPr="00FF06EF">
        <w:rPr>
          <w:rFonts w:ascii="宋体" w:eastAsia="宋体" w:hAnsi="宋体" w:hint="eastAsia"/>
          <w:sz w:val="24"/>
          <w:u w:val="single"/>
        </w:rPr>
        <w:t xml:space="preserve">      </w:t>
      </w:r>
      <w:r w:rsidRPr="00FF06EF">
        <w:rPr>
          <w:rFonts w:ascii="宋体" w:eastAsia="宋体" w:hAnsi="宋体" w:hint="eastAsia"/>
          <w:sz w:val="24"/>
        </w:rPr>
        <w:t>种方式解决：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（一）向上海仲裁委员会申请仲裁；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（二）向人民法院起诉。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十、合同的生效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本合同自双方签字或盖章之日起生效，一式两份，具有同等效力，其中甲、乙双方各执一份。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F06EF">
        <w:rPr>
          <w:rFonts w:ascii="宋体" w:eastAsia="宋体" w:hAnsi="宋体" w:hint="eastAsia"/>
          <w:b/>
          <w:sz w:val="24"/>
        </w:rPr>
        <w:t>十一、其他约定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B1355E" w:rsidRPr="00FF06EF" w:rsidRDefault="00B1355E" w:rsidP="00FF06EF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B1355E" w:rsidRPr="00FF06EF" w:rsidRDefault="00B1355E" w:rsidP="004719B9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sz w:val="24"/>
          <w:u w:val="single"/>
        </w:rPr>
      </w:pPr>
      <w:r w:rsidRPr="00FF06EF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lastRenderedPageBreak/>
              <w:t>卖方（签章）：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买方（签字）：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企业（个体工商户）注册号：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法定代表人/负责人：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住    所：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联系地址：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联系电话：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联系电话：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销售地址：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联 系 人：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邮    编：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</w:rPr>
              <w:t>邮    编：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</w:t>
            </w:r>
            <w:r w:rsidRPr="00553D3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B1355E" w:rsidRPr="00553D3B" w:rsidTr="00D5460C"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553D3B">
              <w:rPr>
                <w:rFonts w:ascii="宋体" w:eastAsia="宋体" w:hAnsi="宋体" w:hint="eastAsia"/>
                <w:sz w:val="24"/>
              </w:rPr>
              <w:t>年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553D3B">
              <w:rPr>
                <w:rFonts w:ascii="宋体" w:eastAsia="宋体" w:hAnsi="宋体" w:hint="eastAsia"/>
                <w:sz w:val="24"/>
              </w:rPr>
              <w:t>月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553D3B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B1355E" w:rsidRPr="00553D3B" w:rsidRDefault="00B1355E" w:rsidP="00553D3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553D3B">
              <w:rPr>
                <w:rFonts w:ascii="宋体" w:eastAsia="宋体" w:hAnsi="宋体" w:hint="eastAsia"/>
                <w:sz w:val="24"/>
              </w:rPr>
              <w:t>年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553D3B">
              <w:rPr>
                <w:rFonts w:ascii="宋体" w:eastAsia="宋体" w:hAnsi="宋体" w:hint="eastAsia"/>
                <w:sz w:val="24"/>
              </w:rPr>
              <w:t>月</w:t>
            </w:r>
            <w:r w:rsidRPr="00553D3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553D3B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B1355E" w:rsidRDefault="00B1355E" w:rsidP="00FF06EF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B1355E" w:rsidRPr="00FF06EF" w:rsidRDefault="00B1355E" w:rsidP="00FF06EF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FF06EF">
        <w:rPr>
          <w:rFonts w:ascii="宋体" w:eastAsia="宋体" w:hAnsi="宋体" w:hint="eastAsia"/>
          <w:sz w:val="24"/>
        </w:rPr>
        <w:lastRenderedPageBreak/>
        <w:t>附件</w:t>
      </w:r>
    </w:p>
    <w:p w:rsidR="00B1355E" w:rsidRPr="00FF06EF" w:rsidRDefault="00B1355E" w:rsidP="00FF06EF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  <w:r w:rsidRPr="00FF06EF">
        <w:rPr>
          <w:rFonts w:ascii="宋体" w:eastAsia="宋体" w:hAnsi="宋体" w:hint="eastAsia"/>
          <w:b/>
          <w:bCs/>
          <w:sz w:val="24"/>
        </w:rPr>
        <w:t>商品附件清单：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9"/>
        <w:gridCol w:w="1951"/>
        <w:gridCol w:w="1517"/>
        <w:gridCol w:w="2009"/>
      </w:tblGrid>
      <w:tr w:rsidR="00B1355E" w:rsidRPr="00FF06EF" w:rsidTr="00D5460C">
        <w:trPr>
          <w:trHeight w:val="851"/>
          <w:jc w:val="center"/>
        </w:trPr>
        <w:tc>
          <w:tcPr>
            <w:tcW w:w="1699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名  称</w:t>
            </w:r>
          </w:p>
        </w:tc>
        <w:tc>
          <w:tcPr>
            <w:tcW w:w="1176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型号及规格</w:t>
            </w:r>
          </w:p>
        </w:tc>
        <w:tc>
          <w:tcPr>
            <w:tcW w:w="91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数  量</w:t>
            </w:r>
          </w:p>
        </w:tc>
        <w:tc>
          <w:tcPr>
            <w:tcW w:w="1211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质保期限</w:t>
            </w: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699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76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1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699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76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1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699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76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1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B1355E" w:rsidRPr="00FF06EF" w:rsidRDefault="00B1355E" w:rsidP="004719B9">
      <w:pPr>
        <w:adjustRightInd w:val="0"/>
        <w:snapToGrid w:val="0"/>
        <w:spacing w:before="120" w:line="360" w:lineRule="auto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注：商品附件在质保期限内可修理或更换。</w:t>
      </w:r>
    </w:p>
    <w:p w:rsidR="00B1355E" w:rsidRPr="00FF06EF" w:rsidRDefault="00B1355E" w:rsidP="00FF06EF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  <w:r w:rsidRPr="00FF06EF">
        <w:rPr>
          <w:rFonts w:ascii="宋体" w:eastAsia="宋体" w:hAnsi="宋体" w:hint="eastAsia"/>
          <w:b/>
          <w:bCs/>
          <w:sz w:val="24"/>
        </w:rPr>
        <w:t>赠品清单：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0"/>
        <w:gridCol w:w="2593"/>
        <w:gridCol w:w="2593"/>
      </w:tblGrid>
      <w:tr w:rsidR="00B1355E" w:rsidRPr="00FF06EF" w:rsidTr="00D5460C">
        <w:trPr>
          <w:trHeight w:val="851"/>
          <w:jc w:val="center"/>
        </w:trPr>
        <w:tc>
          <w:tcPr>
            <w:tcW w:w="187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名  称</w:t>
            </w: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数  量</w:t>
            </w: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F06EF">
              <w:rPr>
                <w:rFonts w:ascii="宋体" w:eastAsia="宋体" w:hAnsi="宋体" w:hint="eastAsia"/>
                <w:sz w:val="24"/>
              </w:rPr>
              <w:t>质保期限</w:t>
            </w: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87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87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1355E" w:rsidRPr="00FF06EF" w:rsidTr="00D5460C">
        <w:trPr>
          <w:trHeight w:val="851"/>
          <w:jc w:val="center"/>
        </w:trPr>
        <w:tc>
          <w:tcPr>
            <w:tcW w:w="1874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63" w:type="pct"/>
            <w:vAlign w:val="center"/>
          </w:tcPr>
          <w:p w:rsidR="00B1355E" w:rsidRPr="00FF06EF" w:rsidRDefault="00B1355E" w:rsidP="00FF06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B1355E" w:rsidRPr="00FF06EF" w:rsidRDefault="00B1355E" w:rsidP="00FF06EF">
      <w:pPr>
        <w:adjustRightInd w:val="0"/>
        <w:snapToGrid w:val="0"/>
        <w:spacing w:before="120" w:line="360" w:lineRule="auto"/>
        <w:rPr>
          <w:rFonts w:ascii="宋体" w:eastAsia="宋体" w:hAnsi="宋体"/>
          <w:sz w:val="24"/>
        </w:rPr>
      </w:pPr>
      <w:r w:rsidRPr="00FF06EF">
        <w:rPr>
          <w:rFonts w:ascii="宋体" w:eastAsia="宋体" w:hAnsi="宋体" w:hint="eastAsia"/>
          <w:sz w:val="24"/>
        </w:rPr>
        <w:t>注：赠品在质保期限内，若非人为损坏，可以更换。</w:t>
      </w:r>
    </w:p>
    <w:sectPr w:rsidR="00B1355E" w:rsidRPr="00FF06EF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B1355E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3B29FE"/>
    <w:rsid w:val="003C7C42"/>
    <w:rsid w:val="003E1BF8"/>
    <w:rsid w:val="0044714F"/>
    <w:rsid w:val="00460A07"/>
    <w:rsid w:val="004D2940"/>
    <w:rsid w:val="006165C5"/>
    <w:rsid w:val="006216AB"/>
    <w:rsid w:val="006D104B"/>
    <w:rsid w:val="00B1355E"/>
    <w:rsid w:val="00B47B10"/>
    <w:rsid w:val="00B55D7B"/>
    <w:rsid w:val="00B97B83"/>
    <w:rsid w:val="00D10EFF"/>
    <w:rsid w:val="00D631F9"/>
    <w:rsid w:val="00E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Body Text Indent 2"/>
    <w:basedOn w:val="a"/>
    <w:link w:val="20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0">
    <w:name w:val="正文文本缩进 2 字符"/>
    <w:basedOn w:val="a0"/>
    <w:link w:val="2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0">
    <w:name w:val="正文文本缩进 3 字符"/>
    <w:basedOn w:val="a0"/>
    <w:link w:val="3"/>
    <w:semiHidden/>
    <w:rsid w:val="003E1BF8"/>
    <w:rPr>
      <w:rFonts w:ascii="仿宋_GB2312" w:eastAsia="仿宋_GB2312" w:hAnsi="宋体" w:cs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2019-03-21T06:45:00Z</dcterms:created>
  <dcterms:modified xsi:type="dcterms:W3CDTF">2019-03-21T06:45:00Z</dcterms:modified>
</cp:coreProperties>
</file>