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索道设备安装工程施工合同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经甲乙双方友好协商，甲方将</w:t>
      </w:r>
      <w:r>
        <w:rPr>
          <w:rFonts w:hint="eastAsia" w:ascii="宋体" w:hAnsi="宋体" w:eastAsia="宋体" w:cs="宋体"/>
          <w:sz w:val="24"/>
          <w:szCs w:val="24"/>
          <w:u w:val="single"/>
        </w:rPr>
        <w:t>        </w:t>
      </w:r>
      <w:r>
        <w:rPr>
          <w:rFonts w:hint="eastAsia" w:ascii="宋体" w:hAnsi="宋体" w:eastAsia="宋体" w:cs="宋体"/>
          <w:sz w:val="24"/>
          <w:szCs w:val="24"/>
        </w:rPr>
        <w:t>客运索道设备安装工程的施工委托给乙方，为明确甲乙双方的责任和权利，搞好工程建设，依据《中华人民共和国民法典》等法律法规特订立本合同，以资双方共同遵照执行。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1.名称：</w:t>
      </w:r>
      <w:r>
        <w:rPr>
          <w:rFonts w:hint="eastAsia" w:ascii="宋体" w:hAnsi="宋体" w:eastAsia="宋体" w:cs="宋体"/>
          <w:sz w:val="24"/>
          <w:szCs w:val="24"/>
          <w:u w:val="single"/>
        </w:rPr>
        <w:t>        </w:t>
      </w:r>
      <w:r>
        <w:rPr>
          <w:rFonts w:hint="eastAsia" w:ascii="宋体" w:hAnsi="宋体" w:eastAsia="宋体" w:cs="宋体"/>
          <w:sz w:val="24"/>
          <w:szCs w:val="24"/>
        </w:rPr>
        <w:t>客运索道安装工程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二、合同工期</w:t>
      </w:r>
      <w:r>
        <w:rPr>
          <w:rFonts w:hint="eastAsia" w:ascii="宋体" w:hAnsi="宋体" w:eastAsia="宋体" w:cs="宋体"/>
          <w:b/>
          <w:sz w:val="24"/>
          <w:szCs w:val="24"/>
          <w:lang w:val="en-US"/>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三、技术参数和质量要求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线路水平距离：1794、083m          高差：780m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运行速度：0、4-4m/s               索距：5m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单向运输能力：440人/小时         驱动机功率：355kw</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运载索直径：50 mm                支架：16个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吊厢数量：24个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w:t>
      </w:r>
      <w:r>
        <w:rPr>
          <w:rFonts w:hint="eastAsia" w:ascii="宋体" w:hAnsi="宋体" w:eastAsia="宋体" w:cs="宋体"/>
          <w:sz w:val="24"/>
          <w:szCs w:val="24"/>
          <w:u w:val="single"/>
        </w:rPr>
        <w:t>        </w:t>
      </w:r>
      <w:r>
        <w:rPr>
          <w:rFonts w:hint="eastAsia" w:ascii="宋体" w:hAnsi="宋体" w:eastAsia="宋体" w:cs="宋体"/>
          <w:sz w:val="24"/>
          <w:szCs w:val="24"/>
        </w:rPr>
        <w:t>客运索道设备安装图”设计为准，并符合《客运架空索道安全规范》（GB12352—2007）标准。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1.索道上、下站内全部设备及线路支架设备的安装和调试（包括单体调试和系统调试）。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2.索道运载索（指客运索道钢丝绳）施放、张紧。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3.索道设备由甲方另行购买、提供（施工索道除外）。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六、本合同价款的构成和支付、结算办法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1.本索道设备安装工程的合同价额为：人民币（大写）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2.设备安装工程付款方式：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（1）合同签订后五个工作日内甲方按本合同设备安装工程总额30%（即人民币</w:t>
      </w:r>
      <w:r>
        <w:rPr>
          <w:rFonts w:hint="eastAsia" w:ascii="宋体" w:hAnsi="宋体" w:eastAsia="宋体" w:cs="宋体"/>
          <w:sz w:val="24"/>
          <w:szCs w:val="24"/>
          <w:u w:val="single"/>
        </w:rPr>
        <w:t>    </w:t>
      </w:r>
      <w:r>
        <w:rPr>
          <w:rFonts w:hint="eastAsia" w:ascii="宋体" w:hAnsi="宋体" w:eastAsia="宋体" w:cs="宋体"/>
          <w:sz w:val="24"/>
          <w:szCs w:val="24"/>
        </w:rPr>
        <w:t>元整）向乙方支付工程款。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（2）乙方完成下站设备的安装三个工作日内，甲方按本合同设备安装工程总额30%（即人民币</w:t>
      </w:r>
      <w:r>
        <w:rPr>
          <w:rFonts w:hint="eastAsia" w:ascii="宋体" w:hAnsi="宋体" w:eastAsia="宋体" w:cs="宋体"/>
          <w:sz w:val="24"/>
          <w:szCs w:val="24"/>
          <w:u w:val="single"/>
        </w:rPr>
        <w:t>    </w:t>
      </w:r>
      <w:r>
        <w:rPr>
          <w:rFonts w:hint="eastAsia" w:ascii="宋体" w:hAnsi="宋体" w:eastAsia="宋体" w:cs="宋体"/>
          <w:sz w:val="24"/>
          <w:szCs w:val="24"/>
        </w:rPr>
        <w:t>元整）向乙方支付工程款；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（3）乙方完成上站设备安装后，开始运载索施放之前，甲方按本合同设备安装工程总额15%（即人民币</w:t>
      </w:r>
      <w:r>
        <w:rPr>
          <w:rFonts w:hint="eastAsia" w:ascii="宋体" w:hAnsi="宋体" w:eastAsia="宋体" w:cs="宋体"/>
          <w:sz w:val="24"/>
          <w:szCs w:val="24"/>
          <w:u w:val="single"/>
        </w:rPr>
        <w:t>    </w:t>
      </w:r>
      <w:r>
        <w:rPr>
          <w:rFonts w:hint="eastAsia" w:ascii="宋体" w:hAnsi="宋体" w:eastAsia="宋体" w:cs="宋体"/>
          <w:sz w:val="24"/>
          <w:szCs w:val="24"/>
        </w:rPr>
        <w:t>元整）向乙方支付工程款；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（4）乙方完成运载索施放后三个工作日内，甲方按本合同设备安装工程总额10%（即人民币</w:t>
      </w:r>
      <w:r>
        <w:rPr>
          <w:rFonts w:hint="eastAsia" w:ascii="宋体" w:hAnsi="宋体" w:eastAsia="宋体" w:cs="宋体"/>
          <w:sz w:val="24"/>
          <w:szCs w:val="24"/>
          <w:u w:val="single"/>
        </w:rPr>
        <w:t>    </w:t>
      </w:r>
      <w:r>
        <w:rPr>
          <w:rFonts w:hint="eastAsia" w:ascii="宋体" w:hAnsi="宋体" w:eastAsia="宋体" w:cs="宋体"/>
          <w:sz w:val="24"/>
          <w:szCs w:val="24"/>
        </w:rPr>
        <w:t>元整）向乙方支付工程款；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（5）乙方完成全部设备安装后三个工作日内，甲方按本合同设备安装工程总额</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元整）向乙方支付工程款；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（6）设备安装工程余款</w:t>
      </w:r>
      <w:r>
        <w:rPr>
          <w:rFonts w:hint="eastAsia" w:ascii="宋体" w:hAnsi="宋体" w:eastAsia="宋体" w:cs="宋体"/>
          <w:sz w:val="24"/>
          <w:szCs w:val="24"/>
          <w:u w:val="single"/>
        </w:rPr>
        <w:t>    </w:t>
      </w:r>
      <w:r>
        <w:rPr>
          <w:rFonts w:hint="eastAsia" w:ascii="宋体" w:hAnsi="宋体" w:eastAsia="宋体" w:cs="宋体"/>
          <w:sz w:val="24"/>
          <w:szCs w:val="24"/>
        </w:rPr>
        <w:t>%作为本合同质保金，在取得国家客运架空索道安全监督检验中心和省安全监督机构签发的索道《准许运营证》满</w:t>
      </w:r>
      <w:r>
        <w:rPr>
          <w:rFonts w:hint="eastAsia" w:ascii="宋体" w:hAnsi="宋体" w:eastAsia="宋体" w:cs="宋体"/>
          <w:sz w:val="24"/>
          <w:szCs w:val="24"/>
          <w:u w:val="single"/>
        </w:rPr>
        <w:t>    </w:t>
      </w:r>
      <w:r>
        <w:rPr>
          <w:rFonts w:hint="eastAsia" w:ascii="宋体" w:hAnsi="宋体" w:eastAsia="宋体" w:cs="宋体"/>
          <w:sz w:val="24"/>
          <w:szCs w:val="24"/>
        </w:rPr>
        <w:t>年后的五个工作日内甲方付清余款。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七、甲乙双方权利和义务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（1）甲方有权监督、检查乙方的施工质量、安全和工期；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（2）施工索道产权归属甲方；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（3）甲方负责给乙方提供合格的索道设备材料，并负责向乙方提供的提供机械、电气施工用的材料、机具等施工索道设备、设施安排存放地点；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（4）甲方负责提供乙方施工图纸三套；负责协调施工过程与本地政府和群众的关系，为施工营造良好的环境；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（5）免费向乙方提供施工中的用水、用电及上下站住宿；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（6）甲方提供四通一平，负责解决用火（按景区规定）；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（7）施工索道运行开始后的</w:t>
      </w:r>
      <w:r>
        <w:rPr>
          <w:rFonts w:hint="eastAsia" w:ascii="宋体" w:hAnsi="宋体" w:eastAsia="宋体" w:cs="宋体"/>
          <w:sz w:val="24"/>
          <w:szCs w:val="24"/>
          <w:u w:val="single"/>
        </w:rPr>
        <w:t>    </w:t>
      </w:r>
      <w:r>
        <w:rPr>
          <w:rFonts w:hint="eastAsia" w:ascii="宋体" w:hAnsi="宋体" w:eastAsia="宋体" w:cs="宋体"/>
          <w:sz w:val="24"/>
          <w:szCs w:val="24"/>
        </w:rPr>
        <w:t>天内，由乙方派员</w:t>
      </w:r>
      <w:r>
        <w:rPr>
          <w:rFonts w:hint="eastAsia" w:ascii="宋体" w:hAnsi="宋体" w:eastAsia="宋体" w:cs="宋体"/>
          <w:sz w:val="24"/>
          <w:szCs w:val="24"/>
          <w:u w:val="single"/>
        </w:rPr>
        <w:t>    </w:t>
      </w:r>
      <w:r>
        <w:rPr>
          <w:rFonts w:hint="eastAsia" w:ascii="宋体" w:hAnsi="宋体" w:eastAsia="宋体" w:cs="宋体"/>
          <w:sz w:val="24"/>
          <w:szCs w:val="24"/>
        </w:rPr>
        <w:t>人作为运行服务人员，并负责对甲方操作人员进行培训，甲方需向乙方支付每人每工作天</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（1）严格按照设计要求和相关规范规程施工，保证其施工质量符合《客运架空索道安全规范》（GB12352—2007）和本合同规定的指标；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（2）施工索道设备由乙方购置负责安装并承担相应责任；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（3）在不影响景区环境的情况下负责清除施工索道线路上影响施工的绿植，施工开始后，对于影响施工的树木、植物需要转移时，要上报甲方，经批准后实施；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（4）完成索道中间站房或平台设计和建设；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（5）负责施工索道的检修保养等工作，并由甲方参加培训人员协助；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（6）施工索道坡度比较大，牵引绳磨损比正常磨损严重，在施工索道运行中牵引绳遭到磨损需要更换时，由乙方免费负责更换，甲方出资购置钢缆；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（7）在安装客运索道时如牵引绳需更换由乙方出资并负责更换；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（8）施工索道在客运索道架设完成经甲方同意拆除后，由乙方负责免费拆除；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（9）乙方应严格按现行的建设工程施工规范、规程进行施工，虚心、诚恳接受甲方驻现场代表对工程质量、施工进度、施工安全的管理与监督，完全杜绝所有影响工程质量和施工安全的行为出现在施工过程。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（10）乙方应遵守索道安装安全生产有关管理约定，严格按照安全标准组织施工，并采取必要的安全防护措施，消除事故隐患，做到防火、防污、防噪、防粉尘，保证景区环境不受施工影响；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（11）文明施工，负责施工中发生工伤事故及造成的第三人财产和人身损害的处理及赔偿；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（12）抓好工人的操作质量检验工作，特殊工种持证上岗；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（13）约请国家索检中心进行监督检验并通过检验；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八、客索安装要求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施工过程中必须按规定做好材料的复验工作和有关试验工作，取样工作实行见证取样，由专业见证取样员执行。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1.客车安装要求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（1）运行小车应先在地上进行检查，各车轮绳槽中心直线度的偏差，不得大于运行小车总长的1/1500和承载索直径的1/20。各车轮与小横梁或各大、小横梁之间，应无松动、无窜动、无碰刮、无卡阻。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（2）牵经索末端套筒的连接，应符合相关规定。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（3）当牵引索与客车之间采用摩擦圆筒连接时，牵引索必须按照设计规定的缠绕方向和圈数进行施工。牵引索末端的压紧螺栓，其拧紧与防松必须可靠。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（4）客车制动器、缓降器、减摆装置、减振装置、承载索润滑装置等重要部件的安装，应符合设备技术文件的规定。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（5）客车制动器安装后，必须进行制动性能试验。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（6）采用双承载的客车，其运行小车的安装，除应符合本款第1项的规定外，两个运行小车的间距和平行度的偏差，均不得大于3mm。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2.电气系统安装要求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电动机安装前应检查基础地脚螺栓孔、预埋件的尺寸和质量；电机安装找平、找正应与机械同时进行，并符合机械安装的技术要求；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3.电缆敷设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电缆敷设前应检查电缆型号、电压、规格是否符合设计；电缆外观应无损伤、绝缘良好，具备齐全的电缆技术文件。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4.低压配电盘、柜安装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对土建单位施工的基础进行尺寸复核，用水平仪进行水平检查，水平标准：1 米内不大于1mm，整体误差不超过3mm。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5.通讯、通信系统的安装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根据施工图纸的要求，架设通讯、通信电缆承载绳，施放通讯、通信电缆；控制系统的安装及调试根据厂家技术资料进行。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九、现场施工的质量管理及安全防范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1.搞好图纸会审，做好技术交底，针对施工任务的特点、技术要求制订出相应的质量技术措施；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2.建立快速、灵敏的质量信息反馈系统，紧密掌握工程质量动态，对工程质量动态进行统计分析，发现问题及时解决；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3.认真做好各种技术资料的收集和整理工作，做到各种资料归档齐全、正规，使技术资料的收集整理工作与施工进度同步；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4.每周进行一次分项工程质量评定，并进行一次考核；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5.对施工资料进行电脑归档，施工技术交底、设计变更资料输入电脑贮存，以便管理；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场用电管理必须由专业电气人员负责，所有电气操作人员，必须持证上岗，必须遵守本岗位的安全操作规程，必须对自己负责的用电设施定期进行巡视、检查，认真做好记录，建立档案，发现问题及时处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7.电、火焊使用前必须向风景区管理部门申请动火，同意后方可进行施工，确保景区树木的安全；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8.山体爆破、承载索架设的施工过程中，应封闭相邻、相应的道路，设置警示牌，派专人监护，组织严密；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9.承载索架设施工中，各塔架顶部、上下站房以及牵引加力点处均应有专人监护，并有专人接力跟着索头进行查看，一旦发生意外或施工索绷得过紧时，应立即报告，以便得到即时处理；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10.对关键部位的施工，施工管理人员必须常驻现场，督促安全工作，在开工前，各施工处技术人员必须向作业人员进行书面交底与现场交底工作，并填写好交底纪录；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11.线路看护人员在每天工作前，必须检查各支架鞍座上的导轮磨损情况，及时加油，确认无误后方可通知卷扬机操作人员发车；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12.在张紧承载索的两个卷扬机引出的钢丝绳导向轮小于180度的区域严禁站人，并拉设警戒绳；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13.每隔15天施工索道全面检查一次，检查钢丝绳磨损程度、导轮磨损程度、绞磨磨损程度、跑车车轮和吊钩实际情况，根据检查的内容，磨损严重的必须更换；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14.在施工索道运行过程中，若出现突发问题，必须停工整改，问题全部解决后方可进行运输；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15.严禁人员乘坐运输索道。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十、验收方法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1.经方安装调试完毕后5日内组织有关部门验收，并签定验收确认书。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2.验收标准：以国家标准《架空客运索道安全规范》GB12352—2007为依据，由乙方组织人员进行。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（1）索道架设完毕，应由项目部组织相关人员会同监理人员对索道的锚固、承载绳、牵引绳索、支架、锚固点和机械设备进行检查，并将检查记录留底记录。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（2）对索道跨越的土路、低压线路和最大档距的弛度进行检查。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各系统检查合格后，进行索道空载试验。试车时，检查转向滑车和承力挂具上的滑车是否转动灵活，润滑油是否已按要求涂抹；空载承力索弛度是否满足要求，两侧地锚是否牢固；支撑架是否有变形弯曲现象；系统各部连接是否可靠；架空索道两侧是否能保证通讯畅通，安全警戒工作是否安排落实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十一、质量保修及售后服务承诺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乙方保证终身为该索道提供技术支持。约定质量保修期限为</w:t>
      </w:r>
      <w:r>
        <w:rPr>
          <w:rFonts w:hint="eastAsia" w:ascii="宋体" w:hAnsi="宋体" w:eastAsia="宋体" w:cs="宋体"/>
          <w:sz w:val="24"/>
          <w:szCs w:val="24"/>
          <w:u w:val="single"/>
        </w:rPr>
        <w:t>    </w:t>
      </w:r>
      <w:r>
        <w:rPr>
          <w:rFonts w:hint="eastAsia" w:ascii="宋体" w:hAnsi="宋体" w:eastAsia="宋体" w:cs="宋体"/>
          <w:sz w:val="24"/>
          <w:szCs w:val="24"/>
        </w:rPr>
        <w:t>年，接到维修除障通知后，技术人员当天到场，施工队伍第二天到场。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1.工程必须严格按照国家规定的技术规范、操作规范、验收标准及公司质量管理文件规定和质量保证体系标准进行施工和验收。施工中如有未达到优良等级的工序必须返工，直到达到优良等级为止。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2.施工索道合同需与客运索道合同同时签订。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3.因甲方设计图纸、设备基础和索道设备等未按时提供乙方，导致延误乙方施工，乙方不承担由此引发的工期延误责任；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4.遇下列情况时本合同工期顺延：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（1）人力不可抗拒的自然灾害及雷雨风天气；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（2）有影响施工的设计变更；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（3）甲方原因引起连续停电在8小时以上；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（4）因站房基础原因及设备不能到位而影响安装。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（5）工程款不及时到位，工期顺延，相应赔偿乙方误工费用。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甲乙双方应严格履行本合同条款，如一方违约，应向守约方支付本合同总价款的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7D342E1"/>
    <w:rsid w:val="283B0B3B"/>
    <w:rsid w:val="29F067C6"/>
    <w:rsid w:val="2B426267"/>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