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围挡广告制作合同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甲乙双方依照《中华人民共和国民法典》及其他有关法律、行政法规，遵循平等、自愿、公平和诚实信用的原则，订立本合同。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广告概况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合同名称：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广告形式：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广告材质：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广告内容：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广告媒体规格：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1.6.1 围挡结构及画面制作安装部分：围挡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m*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m；总计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1.6.2 围挡画面制作部分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（3）高2.2m*长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 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（4）交房区围挡高3m*长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m（计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㎡），总计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 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1.7 围挡制作数量：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1.8 广告制作费包括但不限于：材料费用、安装费用、人工费合同期内免费维护等，此单价围挡制作费用按人民币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ascii="Calibri" w:hAnsi="Calibri" w:eastAsia="宋体" w:cs="Calibri"/>
          <w:sz w:val="24"/>
          <w:szCs w:val="24"/>
          <w:lang w:val="en-US"/>
        </w:rPr>
        <w:t>m</w:t>
      </w:r>
      <w:r>
        <w:rPr>
          <w:rFonts w:hint="default" w:ascii="Calibri" w:hAnsi="Calibri" w:eastAsia="宋体" w:cs="Calibri"/>
          <w:sz w:val="24"/>
          <w:szCs w:val="24"/>
          <w:vertAlign w:val="superscript"/>
          <w:lang w:val="en-US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计算，包含为发布本合同项下广告应支付的全部费用，甲方不需另行支付任何费用。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1.9 本合同项下乙方提供的服务包括：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（1）乙方不负责合同内约定需制作的所有围挡手续报批，只按合同约定期限内完成围挡制作、安装即可。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应保证户外围挡制作及安装符合安全质量要求，如因本合同项下围挡坠落或破损造成伤人、损物事件，给甲方或第三方造成损失的，由乙方全权负责进行处理和全额赔偿，与甲方无关。如受害人向甲方进行索赔的，甲方有依据本合同向乙方进行追偿的权利。本条义务不受合同效力、合同约定质保期、及其他时限的限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（3）乙方在合同期内免费负责本合同户外围挡的定期维护、管理和修缮；本合同户外围挡如出现损毁（注抗风级为8级以上免责），乙方应免费在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个日历日内予以及时修复，除按损毁的天数扣除发布费用外，如修复不及时的，甲方有权解除本合同，要求乙方在甲方发出书面解除合同通知后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个工作日内返还甲方已付费用，乙方并应承担甲方所受损失。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组织安装队伍进场作业，组织具有相应资质的人员、配备相应的设备和材料，在本合同工程地点完成安装工程期间，并严格遵守甲方的纪律要求。乙方自行负责作业现场人员和财物的安全，因本工程的施工造成甲方（包括但不限于甲方及甲方雇员）及乙方工作人员（包括但不限于乙方安装人员）、业主、其他第三方一切损失（包括人员伤亡、财产损失等）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应确保其具有本合同项目下安装工程所需的相应资质，乙方应严格按照相关的国家标准、行业标准及地方规范、甲方要求等进行本合同工程的制作及安装工作。保证提供给甲方的各种产品的规格、材质以及设计、安装符合国家相关规范所要求的全部技术指标和工艺规定，并保证符合甲方的验收合格条件。如乙方制作的产品或者实施的安装工程达不到本合同要求，无论是否通过甲方验收，乙方应及时更换至符合甲方要求并承担工期延误责任（如有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安装工程中的半成品、成品保护由乙方负责，在未全部交甲方验收并退场前，现场任一成品、半成品或甲方现场其他物品（包括但不限于甲方、甲方工作人员及第三人的物品）乙方承担保管责任，因乙方原因造成的损毁或灭失，损失由乙方全部承担，如造成甲方其他损失的，乙方还应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（7）乙方须保证乙方现场施工人员的安全与规范操作，在工程实施过程中出现质量事故、安全事故等，乙方负责出面解决并承担全部的责任，如给甲方或其他第三方造成损失的，应承担赔偿责任。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本合同自双方签订之日起生效。合同工期自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质保期：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，自本合同广告发布之日起计算，若在甲方要求时间内未维修至甲方满意，甲方可另行委托他人维修，所产生的费用及损失由甲方从保修金中直接扣除，不足的部分由乙方支付给甲方；给甲方造成其他损失的，乙方还应全额赔偿。保修金不计利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乙方应确保在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日前将本合同户外围挡制作及安装完毕，并通过甲方验收。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广告发布期限：由甲方自行决定。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合同样稿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甲方负责本合同围挡的设计样稿，甲方在本合同签订后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定稿，交乙方按样稿进行制作，乙方应确保制作成品与样稿保持一致。如因甲方未能按时提供样稿而造成广告不能如期发布，发布期限可相应顺延，双方另行协商的除外。未经甲方书面同意，乙方不得擅自改动广告样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</w:t>
      </w:r>
      <w:bookmarkStart w:id="0" w:name="_GoBack"/>
      <w:r>
        <w:rPr>
          <w:rFonts w:hint="eastAsia" w:ascii="宋体" w:hAnsi="宋体" w:eastAsia="宋体" w:cs="宋体"/>
          <w:b/>
          <w:sz w:val="24"/>
          <w:szCs w:val="24"/>
        </w:rPr>
        <w:t>质量标准及材质标准、验收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质量、版式及所用材料均按照甲方提供样稿及甲方要求制作并安装。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乙方在本合同户外围挡制作完成后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个工作日内提请甲方书面确认验收。如甲方验收后认为质量不合格，乙方应及时免费予以调改并再次报验，如造成发布时间延误的，每延误一日，应赔偿甲方合同额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倍的损失，如严重影响到甲方广告发布并给甲方造成重大损失的，并应赔偿甲方全部损失，上述违约金甲方可直接在应支付乙方的合同价款中扣除。且甲方有权解除本合同，要求乙方在接到甲方书面通知后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个工作日内返还甲方已付费用，并承担甲方全部损失。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对本合同制作安装的户外围挡承担质量保证责任，乙方保证其制作安装的围挡符合发布要求。在质保期内，乙方负责围挡的安装、维护、保管、修复，保持其整齐、有序、清洁，无缺失损坏。对于乙方制作安装的户外围挡，出现任何质量问题，导致其自身损毁灭失或者给甲方、第三方造成人身或者财产损失，乙方应承担全部赔偿责任。且甲方有权解除本合同，要求乙方在接到甲方书面通知后3个工作日内返还甲方已付费用，并承担甲方全部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合同价款及付款方式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合同价款：合同总金额：人民币（大写）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元）不含关系协调费用，总价包干，不做调整。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付款方式： 分二次支付。围挡广告安装完毕，并验收合格后支付给乙方围挡制作总费用的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元整），质保期结束后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日内支付给乙方本合同项下剩余价款的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%（计：人民币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验收：围挡工程完工后，甲方按照乙方实际完成的工作量进行结算，任何原因均不做调整。围挡广告制作按照单价：围挡制作费用按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/元㎡计算，总计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组成合同的文件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本合同文本及附件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双方书面确认的组成合同的其他文件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如在合同生效后发生不可抗力，从而阻止合同义务的履行，在该不可抗力的影响的范围内，甲方和乙方均不应当被认为违约或毁约。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受不可抗力影响的一方应在发生不可抗力后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个工作日内以书面形式通知另一方，并在发出通知后的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日内向另一方提供不可抗力发生以及持续期间的充分证据。双方应就不可抗力立即进行协商，寻求双方认可的解决方案，尽力将不可抗力造成的影响降至最低。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如由于不可抗力导致的人员伤亡、财产损失、费用增加，则其中材料、工程设备及工程损害造成的第三者人员伤亡和财产损失由乙方承担。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经签署即属商业机密。合同任何一方，如未获得对方书面认可，不得向任何第三方透露本合同的任何内容及相关的信息，否则守约方有权追究违约方的责任，但在法律、法规、监管规定、证券交易规则有明确规定或有权政府部门、司法机关、证券监管部门、证券交易所要求的情况下进行披露的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 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因甲乙双方任何一方严重违约，致使本合同全部或部分不能履行的，无法实现本合同目的的，违约一方应承担违约责任。违约方应按本合同价款总金额的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%向对方交纳违约金。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如因乙方原因未按时履行本合同项下义务的（包括但不限于质保期内维保责任、工期违约责任），每延迟一天，应承担本合同总价款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‰的违约金，甲方有权从应付款中直接抵扣。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 争议的解决方法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在本合同履行过程中凡本合同未尽事宜或发生争议时，双方可协商解决，协商不成的，提交甲方所在地法院通过诉讼解决。解决争议期间，未有争议的部分，双方继续履行。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 合同生效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本合同自双方签字、盖章后生效。本合同如有未尽事宜，需经双方共同协商作出书面补充协定。本合同一式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本合同由以下双方于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日共同签署：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4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乙方：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  <w:tc>
          <w:tcPr>
            <w:tcW w:w="4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单位名称（章）：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单位地址：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邮政编码：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委托代理人（签章）：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传真：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合同执行负责人：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帐号：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附件一：围挡制作广告样稿（略）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531C7"/>
    <w:rsid w:val="0EF507D4"/>
    <w:rsid w:val="0F182B5C"/>
    <w:rsid w:val="11477F14"/>
    <w:rsid w:val="24B74820"/>
    <w:rsid w:val="2FA60C04"/>
    <w:rsid w:val="386C1EB2"/>
    <w:rsid w:val="40E135B8"/>
    <w:rsid w:val="4A2E0723"/>
    <w:rsid w:val="52AE4F6E"/>
    <w:rsid w:val="56724B8D"/>
    <w:rsid w:val="5A57A220"/>
    <w:rsid w:val="63431A07"/>
    <w:rsid w:val="6D2531C7"/>
    <w:rsid w:val="79C5768C"/>
    <w:rsid w:val="7DC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2019-09-10T15:04:00Z</dcterms:created>
  <dc:creator>Administrator</dc:creator>
  <cp:lastModifiedBy>Administrator</cp:lastModifiedBy>
  <dcterms:modified xsi:type="dcterms:W3CDTF">2020-05-14T17:01:27Z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