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工程勘察设计合同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乙方（勘察方）：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本合同签订的依据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《中华人民共和国民法典》、《中华人民共和国建筑法》、《建筑工程勘察设计管理条例》。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国家及地方现行有关建设工程勘察设计管理法规和规章。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建设工程批准文件。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合同组成文件及优先次序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构成本合同的文件可视为是能互相说明的，如果合同文件存在歧义或不一致，则根据如下优先次序来判断：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合同书及补充协议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中标函（文件）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甲方要求及委托书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报价函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投标文件（含项目组人员资历表）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勘察/设计工作大纲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勘察/设计依据及技术标准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勘察/设计依据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本勘察/设计合同。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甲方提交的基础资料及相关文件。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甲方委托书或设计中标文件。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乙方采用的主要技术标准及要求是：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国家、行业和地方现行的有关规范及技术标准。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甲方提出的勘察/设计的有关技术要求。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经甲方审查同意或投标文件中的工程勘察/设计大纲。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有关勘察设备器件的技术指标。（见附件3）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工程名称、地点、规模和工作阶段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工程规模：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工程阶段：</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项目建议书（□勘察/□设计）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可行性研究（□勘察/□设计）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初步设计（□勘察/□设计）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招标设计（□勘察/□设计）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施工图设计（□勘察/□设计）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4.4.6 </w:t>
      </w:r>
      <w:r>
        <w:rPr>
          <w:rFonts w:hint="eastAsia" w:ascii="宋体" w:hAnsi="宋体" w:eastAsia="宋体" w:cs="宋体"/>
          <w:sz w:val="24"/>
          <w:szCs w:val="24"/>
          <w:u w:val="single"/>
        </w:rPr>
        <w:t>        </w:t>
      </w:r>
      <w:r>
        <w:rPr>
          <w:rFonts w:hint="eastAsia" w:ascii="宋体" w:hAnsi="宋体" w:eastAsia="宋体" w:cs="宋体"/>
          <w:sz w:val="24"/>
          <w:szCs w:val="24"/>
        </w:rPr>
        <w:t>（□勘察/□设计）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勘察范围、设计内容及工作进度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勘察范围：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工作进度：</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勘察设计各阶段工作进度表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48"/>
        <w:gridCol w:w="2776"/>
        <w:gridCol w:w="2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622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工作阶段</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6" w:hRule="atLeast"/>
        </w:trPr>
        <w:tc>
          <w:tcPr>
            <w:tcW w:w="34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44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相关专题报告提交时间表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专题名称</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w:t>
      </w:r>
      <w:bookmarkStart w:id="0" w:name="_GoBack"/>
      <w:r>
        <w:rPr>
          <w:rStyle w:val="8"/>
          <w:rFonts w:hint="eastAsia" w:ascii="宋体" w:hAnsi="宋体" w:eastAsia="宋体" w:cs="宋体"/>
          <w:b/>
          <w:sz w:val="24"/>
          <w:szCs w:val="24"/>
        </w:rPr>
        <w:t>甲方向乙方提供有关资料、文件项目及时间</w:t>
      </w:r>
    </w:p>
    <w:bookmarkEnd w:id="0"/>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94"/>
        <w:gridCol w:w="1430"/>
        <w:gridCol w:w="2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文件、资料名称</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乙方向甲方交付的文件成果、份数、质量要求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各阶段成果文件提交要求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4"/>
        <w:gridCol w:w="2578"/>
        <w:gridCol w:w="407"/>
        <w:gridCol w:w="407"/>
        <w:gridCol w:w="769"/>
        <w:gridCol w:w="1492"/>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7"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w:t>
            </w:r>
          </w:p>
        </w:tc>
        <w:tc>
          <w:tcPr>
            <w:tcW w:w="257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文件成果名称</w:t>
            </w:r>
          </w:p>
        </w:tc>
        <w:tc>
          <w:tcPr>
            <w:tcW w:w="15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4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tc>
        <w:tc>
          <w:tcPr>
            <w:tcW w:w="14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纸质</w:t>
            </w:r>
          </w:p>
        </w:tc>
        <w:tc>
          <w:tcPr>
            <w:tcW w:w="14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w:t>
            </w:r>
          </w:p>
        </w:tc>
        <w:tc>
          <w:tcPr>
            <w:tcW w:w="257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项目建议书文件</w:t>
            </w:r>
          </w:p>
        </w:tc>
        <w:tc>
          <w:tcPr>
            <w:tcW w:w="15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施工图设计文件</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专题报告文件提交要求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85"/>
        <w:gridCol w:w="3000"/>
        <w:gridCol w:w="2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专题报告名称</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质量要求</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以上文件成果的交付地点为：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本合同的勘察/设计费用（含专题报告费）总额为人民币（大写）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元）；其中：勘察费用</w:t>
      </w:r>
      <w:r>
        <w:rPr>
          <w:rFonts w:hint="eastAsia" w:ascii="宋体" w:hAnsi="宋体" w:eastAsia="宋体" w:cs="宋体"/>
          <w:sz w:val="24"/>
          <w:szCs w:val="24"/>
          <w:u w:val="single"/>
        </w:rPr>
        <w:t>    </w:t>
      </w:r>
      <w:r>
        <w:rPr>
          <w:rFonts w:hint="eastAsia" w:ascii="宋体" w:hAnsi="宋体" w:eastAsia="宋体" w:cs="宋体"/>
          <w:sz w:val="24"/>
          <w:szCs w:val="24"/>
        </w:rPr>
        <w:t>万元，设计费用</w:t>
      </w:r>
      <w:r>
        <w:rPr>
          <w:rFonts w:hint="eastAsia" w:ascii="宋体" w:hAnsi="宋体" w:eastAsia="宋体" w:cs="宋体"/>
          <w:sz w:val="24"/>
          <w:szCs w:val="24"/>
          <w:u w:val="single"/>
        </w:rPr>
        <w:t>    </w:t>
      </w:r>
      <w:r>
        <w:rPr>
          <w:rFonts w:hint="eastAsia" w:ascii="宋体" w:hAnsi="宋体" w:eastAsia="宋体" w:cs="宋体"/>
          <w:sz w:val="24"/>
          <w:szCs w:val="24"/>
        </w:rPr>
        <w:t>万元，专题报告</w:t>
      </w:r>
      <w:r>
        <w:rPr>
          <w:rFonts w:hint="eastAsia" w:ascii="宋体" w:hAnsi="宋体" w:eastAsia="宋体" w:cs="宋体"/>
          <w:sz w:val="24"/>
          <w:szCs w:val="24"/>
          <w:u w:val="single"/>
        </w:rPr>
        <w:t>    </w:t>
      </w:r>
      <w:r>
        <w:rPr>
          <w:rFonts w:hint="eastAsia" w:ascii="宋体" w:hAnsi="宋体" w:eastAsia="宋体" w:cs="宋体"/>
          <w:sz w:val="24"/>
          <w:szCs w:val="24"/>
        </w:rPr>
        <w:t>万元，咨询评估费用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项目各阶段费用表（单位：万元）：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71"/>
        <w:gridCol w:w="771"/>
        <w:gridCol w:w="437"/>
        <w:gridCol w:w="437"/>
        <w:gridCol w:w="771"/>
        <w:gridCol w:w="437"/>
        <w:gridCol w:w="437"/>
        <w:gridCol w:w="771"/>
        <w:gridCol w:w="437"/>
        <w:gridCol w:w="437"/>
        <w:gridCol w:w="437"/>
        <w:gridCol w:w="771"/>
        <w:gridCol w:w="437"/>
        <w:gridCol w:w="771"/>
        <w:gridCol w:w="437"/>
        <w:gridCol w:w="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阶段项目</w:t>
            </w:r>
          </w:p>
        </w:tc>
        <w:tc>
          <w:tcPr>
            <w:tcW w:w="164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建议书</w:t>
            </w:r>
          </w:p>
        </w:tc>
        <w:tc>
          <w:tcPr>
            <w:tcW w:w="164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研究</w:t>
            </w:r>
          </w:p>
        </w:tc>
        <w:tc>
          <w:tcPr>
            <w:tcW w:w="164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120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120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w:t>
            </w:r>
          </w:p>
        </w:tc>
        <w:tc>
          <w:tcPr>
            <w:tcW w:w="4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44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专题报告费用表（单位：万元）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70"/>
        <w:gridCol w:w="1530"/>
        <w:gridCol w:w="297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专题名称</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专题名称</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合同签订后若勘察范围、设计项目、规模、条件等工作内容发生重大变化导致工作量发生变化的，其勘察/设计费由甲乙双方参照中标价格另行签订补充合同或相关补充协议。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双方委托银行代付代收有关费用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甲方开户银行：</w:t>
      </w:r>
      <w:r>
        <w:rPr>
          <w:rFonts w:hint="eastAsia" w:ascii="宋体" w:hAnsi="宋体" w:eastAsia="宋体" w:cs="宋体"/>
          <w:sz w:val="24"/>
          <w:szCs w:val="24"/>
          <w:u w:val="single"/>
        </w:rPr>
        <w:t>        </w:t>
      </w: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勘察费用支付进度：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8"/>
        <w:gridCol w:w="2726"/>
        <w:gridCol w:w="4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时间、阶段</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付款进度（%）</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预计支付费用（万元）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设计费用支付进度：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8"/>
        <w:gridCol w:w="2726"/>
        <w:gridCol w:w="4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时间、阶段</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付款进度（%）</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预计支付费用（万元）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7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专题报告费用支付时间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2020"/>
        <w:gridCol w:w="3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专题报告名称</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支付费用（万元）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定金及保证金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日内，甲方应向乙方支付勘察费用的</w:t>
      </w:r>
      <w:r>
        <w:rPr>
          <w:rFonts w:hint="eastAsia" w:ascii="宋体" w:hAnsi="宋体" w:eastAsia="宋体" w:cs="宋体"/>
          <w:sz w:val="24"/>
          <w:szCs w:val="24"/>
          <w:u w:val="single"/>
        </w:rPr>
        <w:t>    </w:t>
      </w:r>
      <w:r>
        <w:rPr>
          <w:rFonts w:hint="eastAsia" w:ascii="宋体" w:hAnsi="宋体" w:eastAsia="宋体" w:cs="宋体"/>
          <w:sz w:val="24"/>
          <w:szCs w:val="24"/>
        </w:rPr>
        <w:t>％/设计费用的</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万元作为定金（乙方开工后抵做该阶段勘察/设计费用）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本合同生效后，乙方无需向甲方交纳履约保证金，但仍应遵守本合同12.13条、12.14条之外其他条款之约定。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本合同生效后，为保证乙方各阶段工作完成情况符合双方约定，乙方应按下表向甲方交纳履约保证金，在未发生本合同12.14条所述情况下，甲方也应按下表向乙方退还履约保证金。</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6"/>
        <w:gridCol w:w="965"/>
        <w:gridCol w:w="3983"/>
        <w:gridCol w:w="1428"/>
        <w:gridCol w:w="1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216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金额（占阶段费用百分比或具体数额）</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乙方交纳时间</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甲方返还时间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项目建议书</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可行性研究</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招标设计</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19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19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甲方应按本合同第六条规定的内容和时间向乙方提交基础资料及文件，并对其真实性及时限负责。甲方不得要求乙方违反本合同3.2条中有关标准进行设计。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甲方提供本合同第六条中任何一项资料及文件超过规定期限15天以内的，乙方提交勘察/设计成果文件的时间按照推迟期日顺延；超过规定期限15天以上时，乙方有权要求与甲方签订补充协议重新确定提交后续成果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但是甲方所应提交的资料迟延提交并不会对乙方开展勘察/设计工作造成实质性影响的除外。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因甲方变更委托勘察范围、设计项目、规模、条件，以致造成乙方勘察/设计返工时，勘察/设计工期顺延，双方可另行协商签订补充协议（或另订合同），甲方应按乙方所耗工作量并参照中标价格向其支付返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甲方要求乙方提前交付成果文件时，须征得乙方同意，并不得背离合理勘察/设计周期，甲方应与乙方协商并于</w:t>
      </w:r>
      <w:r>
        <w:rPr>
          <w:rFonts w:hint="eastAsia" w:ascii="宋体" w:hAnsi="宋体" w:eastAsia="宋体" w:cs="宋体"/>
          <w:sz w:val="24"/>
          <w:szCs w:val="24"/>
          <w:u w:val="single"/>
        </w:rPr>
        <w:t>    </w:t>
      </w:r>
      <w:r>
        <w:rPr>
          <w:rFonts w:hint="eastAsia" w:ascii="宋体" w:hAnsi="宋体" w:eastAsia="宋体" w:cs="宋体"/>
          <w:sz w:val="24"/>
          <w:szCs w:val="24"/>
        </w:rPr>
        <w:t>日内支付赶工费。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甲方应为乙方派驻现场的工作人员提供工作、生活及交通等方面的便利条件，并可适当收取必要的成本费用。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进场前，甲方应完成工程勘察设计所需的工作场地使用、建筑物构筑物拆迁、青苗树木赔偿、障碍物清除等工作，解决扰民和影响正常工作进行的有关问题，并承担相关费用。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甲方应向乙方提供工作现场地下已知埋藏物（如电力、电讯光（电）缆、各种管道、人防设施等）的资料及具体位置。若因提供上述资料不清致使乙方在现场工作中发生人身伤害或造成经济损失时，由甲方承担有关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甲方负责设计成果咨询、评估、审查上报的组织工作。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本合同中有关条款和补充协议中规定的甲方责任。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乙方应按国家规定和本合同第三条约定的技术规范、标准进行设计，按本合同第七条约定的内容、时间、份数及质量向甲方交付勘察/设计成果文件和专题报告文件，并对以上文件、资料的准确性、真实性和科学性负责，设计合理使用年限应符合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乙方负责对勘察/设计成果文件中出现的遗漏和错误采取修改和补充等有关补救措施。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在勘察/设计阶段，为满足工程需要，设计人应安排有关专业人员在工程现场处理有关地质和设计问题，开展技术服务、采购服务等工作。根据采购进度和甲方要求，乙方应派相关专业人员参与采购的技术交流、提供技术服务等。甲方要求乙方参与外出技术交流、咨询、采购服务等，所发生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乙方交付勘察/设计文件后，按规定配合甲方参加有关上级的勘察/设计审查和评审工作，并根据审查结论负责不超出原定范围内容做必要调整补充。乙方负责向甲方及施工单位进行技术交底，处理施工过程中有关地质、设计问题和技术指导，根据施工现场情况对设计文件进行合理修改、变更和优化设计，参加竣工验收并按上级主管部门和发包人的要求编写相关勘察设计验收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乙方不得将甲方委托其进行的勘察/设计工作：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（1）转包，或将各阶段工作的主要工作分包；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（2）进行任何形式的转包和分包。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本合同中有关条款和补充协议中规定的乙方责任。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甲方必须按照本合同10.1条的约定支付定金，收到定金作为乙方勘察/设计开工的条件。未收到定金，乙方有权推迟开工时间，且交付成果文件的时间顺延。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乙方收到定金后应按合同约定的时间开工，乙方无故延迟开工导致合同无法履行的，甲方有权要求乙方双倍返还定金，并赔偿相应损失。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由于甲方提供的资料、文件错误、不准确，造成工期延误或返工时，除顺延工期外，甲方应向乙方支付停工费或返工费；造成质量、安全事故时，由甲方承担法律和经济责任。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除本合同11.1.2条、11.1.3条、12.1条、12.2条等约定有关交付设计文件顺延的情况外，由于乙方的原因造成符合合同约定的勘察/设计文件提交迟延，每延误一天，应减收该项目延误阶段勘察/设计费的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专题报告文件提交迟延的，每延误一天，应减收该项专题报告费用的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在合同履行期间，除11.9条规定的情形外，甲方要求终止或解除合同，乙方未开始勘察/设计工作的，不退还甲方已付的定金；已开始工作的，甲方根据乙方已进行的实际工作量，不足一半时，按该阶段勘察/设计费的一半支付；超过一半时，按该阶段勘察/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合同生效后，除12.1条、12.2条、12.12条规定的情形外，乙方要求终止或解除合同的，乙方应向甲方相当于双倍定金数额的赔偿，退还甲方已经支付的全部勘察/设计费用，并承担甲方因此造成的一切直接经济损失。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甲方应按本合同第八条、第九条的规定向乙方支付勘察/设计费用，每逾期支付一天，应承担相当于该阶段应支付金额</w:t>
      </w:r>
      <w:r>
        <w:rPr>
          <w:rFonts w:hint="eastAsia" w:ascii="宋体" w:hAnsi="宋体" w:eastAsia="宋体" w:cs="宋体"/>
          <w:sz w:val="24"/>
          <w:szCs w:val="24"/>
          <w:u w:val="single"/>
        </w:rPr>
        <w:t>    </w:t>
      </w:r>
      <w:r>
        <w:rPr>
          <w:rFonts w:hint="eastAsia" w:ascii="宋体" w:hAnsi="宋体" w:eastAsia="宋体" w:cs="宋体"/>
          <w:sz w:val="24"/>
          <w:szCs w:val="24"/>
        </w:rPr>
        <w:t>％的逾期违约金，且乙方提交设计文件的时间顺延。一个阶段逾期超过</w:t>
      </w:r>
      <w:r>
        <w:rPr>
          <w:rFonts w:hint="eastAsia" w:ascii="宋体" w:hAnsi="宋体" w:eastAsia="宋体" w:cs="宋体"/>
          <w:sz w:val="24"/>
          <w:szCs w:val="24"/>
          <w:u w:val="single"/>
        </w:rPr>
        <w:t>    </w:t>
      </w:r>
      <w:r>
        <w:rPr>
          <w:rFonts w:hint="eastAsia" w:ascii="宋体" w:hAnsi="宋体" w:eastAsia="宋体" w:cs="宋体"/>
          <w:sz w:val="24"/>
          <w:szCs w:val="24"/>
        </w:rPr>
        <w:t>天以上时，乙方有权暂停履行下一阶段工作，并书面通知甲方。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非由乙方原因造成甲方的上级或其他有关审批部门对勘察/设计文件不审批或本合同项目停、缓建，甲方应及时书面通知乙方，并应按乙方实际工作量支付费用。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由于乙方勘察、设计遗漏或错误造成工程质量事故损失，乙方除承担由此产生的法律责任并负责采取补救措施外，应免收直接受损失部分的勘察/设计费，并根据损失程度向甲方支付赔偿金，赔偿金数额应不低于实际损失的</w:t>
      </w:r>
      <w:r>
        <w:rPr>
          <w:rFonts w:hint="eastAsia" w:ascii="宋体" w:hAnsi="宋体" w:eastAsia="宋体" w:cs="宋体"/>
          <w:sz w:val="24"/>
          <w:szCs w:val="24"/>
          <w:u w:val="single"/>
        </w:rPr>
        <w:t>    </w:t>
      </w:r>
      <w:r>
        <w:rPr>
          <w:rFonts w:hint="eastAsia" w:ascii="宋体" w:hAnsi="宋体" w:eastAsia="宋体" w:cs="宋体"/>
          <w:sz w:val="24"/>
          <w:szCs w:val="24"/>
        </w:rPr>
        <w:t>％。（由双方协商确定，不超过该工程的勘察/设计费用）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由于乙方原因造成工程出现较大设计变更，工程投资每增加</w:t>
      </w:r>
      <w:r>
        <w:rPr>
          <w:rFonts w:hint="eastAsia" w:ascii="宋体" w:hAnsi="宋体" w:eastAsia="宋体" w:cs="宋体"/>
          <w:sz w:val="24"/>
          <w:szCs w:val="24"/>
          <w:u w:val="single"/>
        </w:rPr>
        <w:t>    </w:t>
      </w:r>
      <w:r>
        <w:rPr>
          <w:rFonts w:hint="eastAsia" w:ascii="宋体" w:hAnsi="宋体" w:eastAsia="宋体" w:cs="宋体"/>
          <w:sz w:val="24"/>
          <w:szCs w:val="24"/>
        </w:rPr>
        <w:t>元或耽误工期</w:t>
      </w:r>
      <w:r>
        <w:rPr>
          <w:rFonts w:hint="eastAsia" w:ascii="宋体" w:hAnsi="宋体" w:eastAsia="宋体" w:cs="宋体"/>
          <w:sz w:val="24"/>
          <w:szCs w:val="24"/>
          <w:u w:val="single"/>
        </w:rPr>
        <w:t>    </w:t>
      </w:r>
      <w:r>
        <w:rPr>
          <w:rFonts w:hint="eastAsia" w:ascii="宋体" w:hAnsi="宋体" w:eastAsia="宋体" w:cs="宋体"/>
          <w:sz w:val="24"/>
          <w:szCs w:val="24"/>
        </w:rPr>
        <w:t>天，应扣减该工程项目勘察设计费用总额的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由于甲乙双方共同原因导致合同无法继续履行并解除合同的，双方应根据各自的过错承担相应的损害赔偿责任。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乙方未按本合同10.2条的约定分阶段交纳履约保证金的，甲方有权中止合同、没收乙方已交纳的履约保证金直至解除合同，且不承担任何违约责任。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乙方提交的阶段成果不符合甲方要求或使甲方项目产生重大设计变更的，甲方有权推迟返还乙方履约保证金，直至乙方整改合格。乙方拒不整改、无法整改或已造成实际损失的，甲方有权没收履约保证金并要求乙方赔偿损失；情况严重的甲方还可以解除合同，且不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甲方应为乙方派驻现场的工作人员提供必要的安全保障和劳动保护装备；除甲方原因外，乙方应对其派驻现场人员的人身伤害和经济损失负责。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应保护对方的知识产权，未经对方同意，任何一方均不得将对方的资料及文件擅自修改、复制、向第三人转让或用于本合同项目外的其他项目。如发生以上情况，泄密方应承担由此引起的后果的所有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由于不可抗力因素致使合同无法履行的，双方应及时协商解决。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合同效力及其他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本合同自甲、乙双方或其委托的代理人签字、单位盖章后生效，并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w:t>
      </w:r>
      <w:r>
        <w:rPr>
          <w:rFonts w:hint="eastAsia" w:ascii="宋体" w:hAnsi="宋体" w:eastAsia="宋体" w:cs="宋体"/>
          <w:sz w:val="24"/>
          <w:szCs w:val="24"/>
          <w:u w:val="single"/>
        </w:rPr>
        <w:t>        </w:t>
      </w:r>
      <w:r>
        <w:rPr>
          <w:rFonts w:hint="eastAsia" w:ascii="宋体" w:hAnsi="宋体" w:eastAsia="宋体" w:cs="宋体"/>
          <w:sz w:val="24"/>
          <w:szCs w:val="24"/>
        </w:rPr>
        <w:t>行政主管部门审查备案；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（2）到工商行政管理部门鉴证；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w:t>
      </w:r>
      <w:r>
        <w:rPr>
          <w:rFonts w:hint="eastAsia" w:ascii="宋体" w:hAnsi="宋体" w:eastAsia="宋体" w:cs="宋体"/>
          <w:sz w:val="24"/>
          <w:szCs w:val="24"/>
          <w:u w:val="single"/>
        </w:rPr>
        <w:t>        </w:t>
      </w:r>
      <w:r>
        <w:rPr>
          <w:rFonts w:hint="eastAsia" w:ascii="宋体" w:hAnsi="宋体" w:eastAsia="宋体" w:cs="宋体"/>
          <w:sz w:val="24"/>
          <w:szCs w:val="24"/>
        </w:rPr>
        <w:t>进行公证。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本合同的补充协议、双方认可的来往传真、电报、会议纪要等，均为合同的组成部分，与本合同具有同等的法律效力。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6BF2378"/>
    <w:rsid w:val="17D12642"/>
    <w:rsid w:val="1E0A7F7D"/>
    <w:rsid w:val="20E66F79"/>
    <w:rsid w:val="218909D9"/>
    <w:rsid w:val="21F06C3E"/>
    <w:rsid w:val="2271236B"/>
    <w:rsid w:val="25282AF5"/>
    <w:rsid w:val="27672114"/>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58727DB"/>
    <w:rsid w:val="68531FA1"/>
    <w:rsid w:val="69962A49"/>
    <w:rsid w:val="69B65CCA"/>
    <w:rsid w:val="6A1A0E83"/>
    <w:rsid w:val="6CD61C0E"/>
    <w:rsid w:val="70D308B3"/>
    <w:rsid w:val="73C33EAF"/>
    <w:rsid w:val="75965012"/>
    <w:rsid w:val="781E2486"/>
    <w:rsid w:val="783E1871"/>
    <w:rsid w:val="787A525D"/>
    <w:rsid w:val="79B62EAE"/>
    <w:rsid w:val="FE4A07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