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服装定作合同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根据《中华人民共和国民法典》及相关法律法规的要求，经甲乙双方友好协商，现就甲方工作人员工作服（以下简称“定作物”）定制事宜达成以下合同：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一、服装品名、规格、数量、单价及金额</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25"/>
        <w:gridCol w:w="852"/>
        <w:gridCol w:w="2965"/>
        <w:gridCol w:w="1398"/>
        <w:gridCol w:w="1398"/>
        <w:gridCol w:w="1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面料要求</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男士西服</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黑藏青普通斜纹面料</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西装+裤子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白色斜纹（含棉量60%）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白色斜纹（含棉量60%）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女士西服</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黑色莱卡面料</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西装+裤子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女士衬衫</w:t>
            </w:r>
          </w:p>
        </w:tc>
        <w:tc>
          <w:tcPr>
            <w:tcW w:w="8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条纹（含棉量60%）</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合计总价：人民币（大写）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合同总价包括布料价款、量体、制作加工、包装、运输、售后服务及税金。</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二、服装款式及质量标准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1.服装款式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（1）男装西服款式：三粒扣、平驳领后不开叉，裤子单折，修裤脚边；（上衣款号：</w:t>
      </w:r>
      <w:r>
        <w:rPr>
          <w:rFonts w:hint="eastAsia" w:ascii="宋体" w:hAnsi="宋体" w:eastAsia="宋体" w:cs="宋体"/>
          <w:sz w:val="24"/>
          <w:szCs w:val="24"/>
          <w:u w:val="single"/>
        </w:rPr>
        <w:t>        </w:t>
      </w:r>
      <w:r>
        <w:rPr>
          <w:rFonts w:hint="eastAsia" w:ascii="宋体" w:hAnsi="宋体" w:eastAsia="宋体" w:cs="宋体"/>
          <w:sz w:val="24"/>
          <w:szCs w:val="24"/>
        </w:rPr>
        <w:t>；裤子款号：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（2）女装西服款式：女两粒扣、枪驳领后不开叉，裤子单省；（款号上衣款号：</w:t>
      </w:r>
      <w:r>
        <w:rPr>
          <w:rFonts w:hint="eastAsia" w:ascii="宋体" w:hAnsi="宋体" w:eastAsia="宋体" w:cs="宋体"/>
          <w:sz w:val="24"/>
          <w:szCs w:val="24"/>
          <w:u w:val="single"/>
        </w:rPr>
        <w:t>        </w:t>
      </w:r>
      <w:r>
        <w:rPr>
          <w:rFonts w:hint="eastAsia" w:ascii="宋体" w:hAnsi="宋体" w:eastAsia="宋体" w:cs="宋体"/>
          <w:sz w:val="24"/>
          <w:szCs w:val="24"/>
        </w:rPr>
        <w:t>；裤子款号：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（3）男款衬衫款式：正装领常规款；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（4）女款衬衫款式：正装领收腰圆摆；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（5）夏装西裙款式：后开叉（款号：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1.银行转账，银行账号信息</w:t>
      </w:r>
      <w:r>
        <w:rPr>
          <w:rFonts w:hint="eastAsia" w:ascii="宋体" w:hAnsi="宋体" w:eastAsia="宋体" w:cs="宋体"/>
          <w:sz w:val="24"/>
          <w:szCs w:val="24"/>
          <w:u w:val="single"/>
        </w:rPr>
        <w:t>        </w:t>
      </w:r>
      <w:r>
        <w:rPr>
          <w:rFonts w:hint="eastAsia" w:ascii="宋体" w:hAnsi="宋体" w:eastAsia="宋体" w:cs="宋体"/>
          <w:sz w:val="24"/>
          <w:szCs w:val="24"/>
        </w:rPr>
        <w:t>。付款前，乙方需向甲方提供有效的普通发票，否则甲方付款顺延。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（1）双方签订合同后</w:t>
      </w:r>
      <w:r>
        <w:rPr>
          <w:rFonts w:hint="eastAsia" w:ascii="宋体" w:hAnsi="宋体" w:eastAsia="宋体" w:cs="宋体"/>
          <w:sz w:val="24"/>
          <w:szCs w:val="24"/>
          <w:u w:val="single"/>
        </w:rPr>
        <w:t>    </w:t>
      </w:r>
      <w:r>
        <w:rPr>
          <w:rFonts w:hint="eastAsia" w:ascii="宋体" w:hAnsi="宋体" w:eastAsia="宋体" w:cs="宋体"/>
          <w:sz w:val="24"/>
          <w:szCs w:val="24"/>
        </w:rPr>
        <w:t>个工作日内，甲方将合同总价的</w:t>
      </w:r>
      <w:r>
        <w:rPr>
          <w:rFonts w:hint="eastAsia" w:ascii="宋体" w:hAnsi="宋体" w:eastAsia="宋体" w:cs="宋体"/>
          <w:sz w:val="24"/>
          <w:szCs w:val="24"/>
          <w:u w:val="single"/>
        </w:rPr>
        <w:t>    </w:t>
      </w:r>
      <w:r>
        <w:rPr>
          <w:rFonts w:hint="eastAsia" w:ascii="宋体" w:hAnsi="宋体" w:eastAsia="宋体" w:cs="宋体"/>
          <w:sz w:val="24"/>
          <w:szCs w:val="24"/>
        </w:rPr>
        <w:t>作为预付款支付给乙方。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（2）乙方按照订单交付所有定作物后，经甲方人员验收合格，甲方支付剩余的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四、定作方式、时间、地点及要求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1.方式：量体裁衣。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2.量衣时间：乙方应自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日期间内，对甲方人员上门进行量体裁衣。具体时间由乙方提前联系甲方人员确定。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3.量衣地点：由甲方提供能够满足测量正常进行的场所；地点位于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量确定：在双方认可的情况下，生产前由甲方提供一份定货产品明细和数量清单，或由乙方提供一份定货产品明细和数量清单经甲方确认，作为本合同之附件，由此而引起的货款变化，以附件为准，没有此附件的，以本合同为准。交货时，由甲方清点产品数量，双方共同确认，以双方签字的《交货验收单》为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选派量体项目组（素质高、经验丰富的资深量体师）上门服务。量体采用单人实际量体的方式进行，量体合格率达到95%，一次返修后合体率达到98%。针对特殊体型人员采用不同的方式量体，并注明特殊身材（如平肩、凸肚等），在量体过程中针对不同地区气候条件，进行准确量体，确保成衣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量体时，除甲方员工在量体时间内确实无法到现场外，原则上不给替代人员量体，不能代报尺寸。在量体结束后，乙方将甲方员工所有尺寸统一归档，按各部门、性别打印出详细尺码清单，建立客户服装档案，存入电脑，保存期</w:t>
      </w:r>
      <w:r>
        <w:rPr>
          <w:rFonts w:hint="eastAsia" w:ascii="宋体" w:hAnsi="宋体" w:eastAsia="宋体" w:cs="宋体"/>
          <w:sz w:val="24"/>
          <w:szCs w:val="24"/>
          <w:u w:val="single"/>
        </w:rPr>
        <w:t>    </w:t>
      </w:r>
      <w:r>
        <w:rPr>
          <w:rFonts w:hint="eastAsia" w:ascii="宋体" w:hAnsi="宋体" w:eastAsia="宋体" w:cs="宋体"/>
          <w:sz w:val="24"/>
          <w:szCs w:val="24"/>
        </w:rPr>
        <w:t>年。乙方所交付的衣服尺寸若与甲方员工签字认可的尺寸不一致，乙方负责在甲方指定期限内免费重做。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7.在加工过程中，甲方有权派人到乙方加工现场抽验面料、辅料和成衣。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1.交货时间：西服（套）需于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日之前交货，衬衫及夏装西裤西裙需于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3.交货方式：甲方验收合格后，在《交货验收单》上签字确认。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2.每件衣物均另缝有单位、部门、性别、姓名、尺码等的标签，以便领取。凡衣物有钮扣的均应配有备用扣。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3.包装应采用悬挂式立体箱挂装，衬衫、西服每套/件按标准包装后用再用外包装。本次采购西服属高档面料，需附封塑的衣物洗涤说明及保养卡和防蛀袋挂于衣物内衣架上。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七、交（提）定作物的验收标准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1.乙方按照甲方指定的规格等制作样品，并在本合同签订后</w:t>
      </w:r>
      <w:r>
        <w:rPr>
          <w:rFonts w:hint="eastAsia" w:ascii="宋体" w:hAnsi="宋体" w:eastAsia="宋体" w:cs="宋体"/>
          <w:sz w:val="24"/>
          <w:szCs w:val="24"/>
          <w:u w:val="single"/>
        </w:rPr>
        <w:t>    </w:t>
      </w:r>
      <w:r>
        <w:rPr>
          <w:rFonts w:hint="eastAsia" w:ascii="宋体" w:hAnsi="宋体" w:eastAsia="宋体" w:cs="宋体"/>
          <w:sz w:val="24"/>
          <w:szCs w:val="24"/>
        </w:rPr>
        <w:t>天内提交供甲方确认。甲方确认后，乙方按照</w:t>
      </w:r>
      <w:r>
        <w:rPr>
          <w:rFonts w:hint="eastAsia" w:ascii="宋体" w:hAnsi="宋体" w:eastAsia="宋体" w:cs="宋体"/>
          <w:sz w:val="24"/>
          <w:szCs w:val="24"/>
          <w:u w:val="single"/>
        </w:rPr>
        <w:t>        </w:t>
      </w:r>
      <w:r>
        <w:rPr>
          <w:rFonts w:hint="eastAsia" w:ascii="宋体" w:hAnsi="宋体" w:eastAsia="宋体" w:cs="宋体"/>
          <w:sz w:val="24"/>
          <w:szCs w:val="24"/>
        </w:rPr>
        <w:t>标准进行产品制造，并保证产品质量。如样品未能达到要求，甲方有权解除合同。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按照合同规定的质量要求作为验收标准。乙方必须向甲方提供选定面料、辅料的供货商供货证明和检测报告，其面料、辅料强制性指标符合甲方要求，面料纱支、密度符合双方约定及面料、辅料封样样品、成衣封样样衣（按真人尺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3.甲方应当在收货后</w:t>
      </w:r>
      <w:r>
        <w:rPr>
          <w:rFonts w:hint="eastAsia" w:ascii="宋体" w:hAnsi="宋体" w:eastAsia="宋体" w:cs="宋体"/>
          <w:sz w:val="24"/>
          <w:szCs w:val="24"/>
          <w:u w:val="single"/>
        </w:rPr>
        <w:t>    </w:t>
      </w:r>
      <w:r>
        <w:rPr>
          <w:rFonts w:hint="eastAsia" w:ascii="宋体" w:hAnsi="宋体" w:eastAsia="宋体" w:cs="宋体"/>
          <w:sz w:val="24"/>
          <w:szCs w:val="24"/>
        </w:rPr>
        <w:t>日内验收乙方交付的定作物，并提出异议。如在</w:t>
      </w:r>
      <w:r>
        <w:rPr>
          <w:rFonts w:hint="eastAsia" w:ascii="宋体" w:hAnsi="宋体" w:eastAsia="宋体" w:cs="宋体"/>
          <w:sz w:val="24"/>
          <w:szCs w:val="24"/>
          <w:u w:val="single"/>
        </w:rPr>
        <w:t>    </w:t>
      </w:r>
      <w:r>
        <w:rPr>
          <w:rFonts w:hint="eastAsia" w:ascii="宋体" w:hAnsi="宋体" w:eastAsia="宋体" w:cs="宋体"/>
          <w:sz w:val="24"/>
          <w:szCs w:val="24"/>
        </w:rPr>
        <w:t>日内未提出异议，则视为验收合格。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4.如当事人双方对定作物质量存在争议：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果对产品的质量是否合格或者原材料的成分等有分歧的，双方应当委托具有鉴定资质的第三方对争议事项进行鉴定。如果一方拒绝委托鉴定的，另一方可以自行委托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九、所有权及风险负担转移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1.双方约定定作物所有权自交付甲方之日起转移，并由甲方承担定作物毁损、灭失的责任。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乙方应在合同规定的交货日期</w:t>
      </w:r>
      <w:r>
        <w:rPr>
          <w:rFonts w:hint="eastAsia" w:ascii="宋体" w:hAnsi="宋体" w:eastAsia="宋体" w:cs="宋体"/>
          <w:sz w:val="24"/>
          <w:szCs w:val="24"/>
          <w:u w:val="single"/>
        </w:rPr>
        <w:t>    </w:t>
      </w:r>
      <w:r>
        <w:rPr>
          <w:rFonts w:hint="eastAsia" w:ascii="宋体" w:hAnsi="宋体" w:eastAsia="宋体" w:cs="宋体"/>
          <w:sz w:val="24"/>
          <w:szCs w:val="24"/>
        </w:rPr>
        <w:t>个工作日前以传真、电子邮件或者邮政特快专递形式将合同号、货物名称、数量、货物运抵现场的日期以及对货物在卸货和仓储的特殊要求和注意事项通知甲方。如延误通知甲方，由此引起的一切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2.如甲方延迟接受或无故拒收定作物期间发生不可抗力致使定作物毁损、灭失的，甲方应当承担责任，并赔偿乙方由此遭受的损失。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十、质量保证期及瑕疵担保责任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持有合法的《营业执照》，拥有充足的加工场地及机器设施、工艺能力、从业人员，具备完成加工本合同定作物的合格资质和能力。做工需达到样衣标准，面料达到材质要求（面料要求详见第一条），且需配有备用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2.质量及验收标准：乙方使用布料需为全新的未曾使用过的合格布料，达到第2条约定的质量标准。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3.双方确定质量保证期，自定作物验收合格之日起算，期限为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期限内发生问题，除甲方使用、洗涤或保管不当造成的划伤、沾色、掉色、缩水、批裂、虫蛀、起毛起球、破损等原因而造成质量问题的以外，乙方负责修复或退换，并承担由此产生的一切费用，（包括甲方已垫付的运输费用和因其他原因退回维修品或者更换品而产生的费用。）并承担甲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乙方应当在收到该通知之日起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个工作日内对瑕疵产品及不符合要求的产品进行更换、维修或退款。折旧费自购买之日起按售价每日0.2%计算，一次性作价处理者，可视穿着时间，磨损程度按10%-30%退款。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（2）产品存在质量问题，乙方决定对产品进行召回的，如果该质量问题是由于乙方原因导致，则乙方应当按照甲方要求就所有召回产品进行免费退换或者维修，并承担因此给甲方造成的全部损失。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如果非因乙方原因导致产品质量问题的，乙方仍应当为召回作提供全方位的支持，并收取成本费用和适当的服务费用。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服装质量标准均符合中华人民共和国国家标准的优等品标准。乙方须对入厂面料、里料、辅料、进行成分、纱支、克重、色相、色牢度、色差范围、缩水率、面辅料匹配性、甲醛含量等进行严格检测，确保原材料和工作服的品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质量要求，严格按照国家标准加工制作，确保服装质量。所做的服装在正常穿着、洗涤的情况下不得出现缩水、起泡、起毛、起球、起静电、变形、开线、滑丝、拉链滑脱、褪色等现象。制作过程中使用的对人体有可能产生不良影响的化学物质，不得超过国家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（5）乙方应保证服装在正常的穿着、洗涤、储存条件下，具有满意的性能，在质保期</w:t>
      </w:r>
      <w:r>
        <w:rPr>
          <w:rFonts w:hint="eastAsia" w:ascii="宋体" w:hAnsi="宋体" w:eastAsia="宋体" w:cs="宋体"/>
          <w:sz w:val="24"/>
          <w:szCs w:val="24"/>
          <w:u w:val="single"/>
        </w:rPr>
        <w:t>    </w:t>
      </w:r>
      <w:r>
        <w:rPr>
          <w:rFonts w:hint="eastAsia" w:ascii="宋体" w:hAnsi="宋体" w:eastAsia="宋体" w:cs="宋体"/>
          <w:sz w:val="24"/>
          <w:szCs w:val="24"/>
        </w:rPr>
        <w:t>内，甲方如有订单追加，不论批量还是个体，乙方均应在甲方规定的时间内上门服务。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未经甲方书面同意，乙方不得泄漏本项目相关的资料及文件（含甲方员工个人信息）或用于本合同之外的项目。如发生以上情况，泄密方应承担一切后果并负责赔偿。此约定不因合同的终止而解除。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1.甲方依本合同授权承揽方使用的商标、商业秘密及其他知识产权应属于定作方单独所有。承揽方在定作方授权许可下，为向定作方提供本合同项下的产品和服务可以合理使用上述定作方所有的知识产权。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2.本合同双方同意，在本合同履行过程中产生的新的知识产权，或者在定作方原有的知识产权基础上做出改进、变更和提高而产生的知识产权应归定作方所有。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（3）未经甲方同意，提前交付定作物，甲方有权拒收。甲方不承担乙方由此遭受的一切损失。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乙方交付的定作物不符合合同规定，可由甲方暂时代为保管，乙方应当偿付甲方实际支付的保管费。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（5）因乙方测量错误或登记错误导致定作物不符合甲方员工的尺寸，甲方有权拒收，责任及损失由乙方承担。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（6）定作物质量存在瑕疵：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双方约定，本合同的定作物质量合格率为</w:t>
      </w:r>
      <w:r>
        <w:rPr>
          <w:rFonts w:hint="eastAsia" w:ascii="宋体" w:hAnsi="宋体" w:eastAsia="宋体" w:cs="宋体"/>
          <w:sz w:val="24"/>
          <w:szCs w:val="24"/>
          <w:u w:val="single"/>
        </w:rPr>
        <w:t>    </w:t>
      </w:r>
      <w:r>
        <w:rPr>
          <w:rFonts w:hint="eastAsia" w:ascii="宋体" w:hAnsi="宋体" w:eastAsia="宋体" w:cs="宋体"/>
          <w:sz w:val="24"/>
          <w:szCs w:val="24"/>
        </w:rPr>
        <w:t>%。若合格率低于</w:t>
      </w:r>
      <w:r>
        <w:rPr>
          <w:rFonts w:hint="eastAsia" w:ascii="宋体" w:hAnsi="宋体" w:eastAsia="宋体" w:cs="宋体"/>
          <w:sz w:val="24"/>
          <w:szCs w:val="24"/>
          <w:u w:val="single"/>
        </w:rPr>
        <w:t>    </w:t>
      </w:r>
      <w:r>
        <w:rPr>
          <w:rFonts w:hint="eastAsia" w:ascii="宋体" w:hAnsi="宋体" w:eastAsia="宋体" w:cs="宋体"/>
          <w:sz w:val="24"/>
          <w:szCs w:val="24"/>
        </w:rPr>
        <w:t>%，则按以下条款处理：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乙方因自身原因未按合同约定的质量交付定作物，若甲方同意接受的，应当协商减价处理，同时乙方应当按照不合格定作物价格的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甲方不同意接受的，乙方应当负责修理或调换。经过修理或调换后，仍不符合合同约定的质量标准，甲方有权拒收，同时乙方应当按照不合格定作物价格的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（7）乙方未经同意将承揽工作转包给第三人的，甲方有权拒收，乙方应当赔偿甲方因此造成的全部损失。如甲方要求重新加工，乙方应当按照要求加工，并承担逾期交付的责任。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 ％（20％-60％幅度）违约金。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未按合同规定的时间和要求向乙方提供辅助工作和准备工作，经催告后甲方在合理期限内仍不履行的，乙方有权解除合同，甲方应当赔偿乙方因此而造成的损失；乙方不要求解除合同的，除交付定作物的日期得以顺延外，甲方应当偿付乙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甲方中途变更定作物的数量、规格、质量或设计等，应赔偿因此给乙方造成的损失。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（3）甲方无故终止合同，偿付乙方的未履行部分价款总值的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（5）甲方超过合同约定日期付款，每逾期一天应向乙方支付定作物总价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（7）如甲方违约，甲方所支付的预付款充作违约金，不足部分仍应承担赔偿责任。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1.本合同未尽事宜，可由双方友好协商解决并另行约定。在未取得一致意见以前，仍然以本合同为准。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63673486"/>
    <w:rsid w:val="63B91BA8"/>
    <w:rsid w:val="667913A2"/>
    <w:rsid w:val="6DB51EC1"/>
    <w:rsid w:val="77243ABC"/>
    <w:rsid w:val="786B45E9"/>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