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D4" w:rsidRDefault="003F78D4" w:rsidP="003F78D4">
      <w:pPr>
        <w:pStyle w:val="3"/>
      </w:pPr>
      <w:bookmarkStart w:id="0" w:name="_GoBack"/>
      <w:r>
        <w:rPr>
          <w:rFonts w:hint="eastAsia"/>
        </w:rPr>
        <w:t>吉林省农业作物种子买卖合同</w:t>
      </w:r>
    </w:p>
    <w:bookmarkEnd w:id="0"/>
    <w:p w:rsidR="003F78D4" w:rsidRDefault="003F78D4" w:rsidP="00E71619">
      <w:pPr>
        <w:wordWrap w:val="0"/>
        <w:spacing w:afterLines="100" w:after="312" w:line="360" w:lineRule="auto"/>
        <w:ind w:firstLineChars="2200" w:firstLine="5280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出卖人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签订地点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3F78D4" w:rsidRDefault="003F78D4" w:rsidP="00E7161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买受人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  <w:r>
        <w:rPr>
          <w:rFonts w:ascii="宋体" w:hAnsi="宋体" w:cs="宋体" w:hint="eastAsia"/>
          <w:sz w:val="24"/>
        </w:rPr>
        <w:t xml:space="preserve">      </w:t>
      </w:r>
      <w:r>
        <w:rPr>
          <w:rFonts w:ascii="宋体" w:hAnsi="宋体" w:cs="宋体" w:hint="eastAsia"/>
          <w:sz w:val="24"/>
        </w:rPr>
        <w:t>签订时间</w:t>
      </w:r>
      <w:r>
        <w:rPr>
          <w:rFonts w:ascii="宋体" w:hAnsi="宋体" w:cs="宋体" w:hint="eastAsia"/>
          <w:sz w:val="24"/>
          <w:u w:val="single"/>
        </w:rPr>
        <w:t xml:space="preserve">                </w:t>
      </w:r>
    </w:p>
    <w:p w:rsidR="003F78D4" w:rsidRDefault="003F78D4" w:rsidP="00E71619">
      <w:pPr>
        <w:spacing w:afterLines="50" w:after="156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第一条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标的、数量及价款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sz w:val="24"/>
        </w:rPr>
      </w:pPr>
    </w:p>
    <w:tbl>
      <w:tblPr>
        <w:tblpPr w:leftFromText="180" w:rightFromText="180" w:vertAnchor="text" w:horzAnchor="page" w:tblpX="2089" w:tblpY="-16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325"/>
        <w:gridCol w:w="1159"/>
        <w:gridCol w:w="662"/>
        <w:gridCol w:w="662"/>
        <w:gridCol w:w="496"/>
        <w:gridCol w:w="496"/>
        <w:gridCol w:w="247"/>
        <w:gridCol w:w="222"/>
        <w:gridCol w:w="222"/>
        <w:gridCol w:w="222"/>
        <w:gridCol w:w="222"/>
        <w:gridCol w:w="289"/>
        <w:gridCol w:w="222"/>
        <w:gridCol w:w="362"/>
        <w:gridCol w:w="397"/>
      </w:tblGrid>
      <w:tr w:rsidR="003F78D4" w:rsidTr="00850266">
        <w:trPr>
          <w:gridAfter w:val="1"/>
          <w:wAfter w:w="240" w:type="pct"/>
          <w:trHeight w:val="630"/>
        </w:trPr>
        <w:tc>
          <w:tcPr>
            <w:tcW w:w="659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标的名称</w:t>
            </w:r>
          </w:p>
        </w:tc>
        <w:tc>
          <w:tcPr>
            <w:tcW w:w="800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牌号商标</w:t>
            </w:r>
          </w:p>
        </w:tc>
        <w:tc>
          <w:tcPr>
            <w:tcW w:w="700" w:type="pct"/>
            <w:vAlign w:val="center"/>
          </w:tcPr>
          <w:p w:rsidR="003F78D4" w:rsidRDefault="003F78D4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生产单位</w:t>
            </w: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规格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等级</w:t>
            </w: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计量单位</w:t>
            </w: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1200" w:type="pct"/>
            <w:gridSpan w:val="8"/>
          </w:tcPr>
          <w:p w:rsidR="003F78D4" w:rsidRDefault="003F78D4">
            <w:pPr>
              <w:spacing w:line="360" w:lineRule="auto"/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金</w:t>
            </w:r>
            <w:r>
              <w:rPr>
                <w:rFonts w:ascii="宋体" w:hAnsi="宋体" w:cs="宋体" w:hint="eastAsia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sz w:val="24"/>
              </w:rPr>
              <w:t>额</w:t>
            </w:r>
          </w:p>
        </w:tc>
      </w:tr>
      <w:tr w:rsidR="003F78D4" w:rsidTr="00850266">
        <w:trPr>
          <w:cantSplit/>
          <w:trHeight w:val="450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top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 w:val="restart"/>
            <w:tcBorders>
              <w:top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cantSplit/>
          <w:trHeight w:val="750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cantSplit/>
          <w:trHeight w:val="765"/>
        </w:trPr>
        <w:tc>
          <w:tcPr>
            <w:tcW w:w="659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8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7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4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30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3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75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31" w:type="pct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17" w:type="pct"/>
            <w:tcBorders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240" w:type="pct"/>
            <w:vMerge/>
            <w:tcBorders>
              <w:bottom w:val="nil"/>
              <w:right w:val="nil"/>
            </w:tcBorders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  <w:tr w:rsidR="003F78D4" w:rsidTr="00850266">
        <w:trPr>
          <w:gridAfter w:val="1"/>
          <w:wAfter w:w="240" w:type="pct"/>
          <w:trHeight w:val="660"/>
        </w:trPr>
        <w:tc>
          <w:tcPr>
            <w:tcW w:w="4760" w:type="pct"/>
            <w:gridSpan w:val="15"/>
            <w:tcBorders>
              <w:top w:val="nil"/>
            </w:tcBorders>
            <w:vAlign w:val="center"/>
          </w:tcPr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合计人民币金额（大写）：</w:t>
            </w:r>
            <w:r>
              <w:rPr>
                <w:rFonts w:ascii="宋体" w:hAnsi="宋体" w:cs="宋体" w:hint="eastAsia"/>
                <w:sz w:val="24"/>
              </w:rPr>
              <w:t xml:space="preserve">                               </w:t>
            </w:r>
            <w:r>
              <w:rPr>
                <w:rFonts w:ascii="宋体" w:hAnsi="宋体" w:cs="宋体" w:hint="eastAsia"/>
                <w:sz w:val="24"/>
              </w:rPr>
              <w:t>小写</w:t>
            </w:r>
          </w:p>
        </w:tc>
      </w:tr>
    </w:tbl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</w:rPr>
        <w:t>第二条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质量标准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                                 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第三条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出卖人对质量负责的内容及期限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lastRenderedPageBreak/>
        <w:t xml:space="preserve">    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         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</w:t>
      </w:r>
    </w:p>
    <w:p w:rsidR="003F78D4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第四条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结算方式、时间及地点</w:t>
      </w:r>
    </w:p>
    <w:p w:rsidR="003F78D4" w:rsidRPr="00E71619" w:rsidRDefault="003F78D4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sz w:val="24"/>
          <w:u w:val="single"/>
        </w:rPr>
        <w:t xml:space="preserve">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标的物所有权自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时起转移，买受人未履行全额支付价款义务的，标的物属于</w:t>
      </w:r>
      <w:r>
        <w:rPr>
          <w:rFonts w:ascii="宋体" w:hAnsi="宋体" w:cs="宋体" w:hint="eastAsia"/>
          <w:sz w:val="24"/>
          <w:u w:val="single"/>
        </w:rPr>
        <w:t xml:space="preserve">            </w:t>
      </w:r>
      <w:r>
        <w:rPr>
          <w:rFonts w:ascii="宋体" w:hAnsi="宋体" w:cs="宋体" w:hint="eastAsia"/>
          <w:sz w:val="24"/>
        </w:rPr>
        <w:t>所有。</w:t>
      </w:r>
      <w:r>
        <w:rPr>
          <w:rFonts w:ascii="宋体" w:hAnsi="宋体" w:cs="宋体" w:hint="eastAsia"/>
          <w:sz w:val="24"/>
        </w:rPr>
        <w:t xml:space="preserve"> 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第六条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检验检疫标准、方法，地点及期限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  <w:u w:val="single"/>
        </w:rPr>
        <w:t xml:space="preserve">                           </w:t>
      </w:r>
      <w:r>
        <w:rPr>
          <w:rFonts w:ascii="宋体" w:hAnsi="宋体" w:cs="宋体" w:hint="eastAsia"/>
          <w:b/>
          <w:sz w:val="24"/>
          <w:u w:val="single"/>
        </w:rPr>
        <w:t xml:space="preserve">        </w:t>
      </w:r>
      <w:r w:rsidRPr="00E71619">
        <w:rPr>
          <w:rFonts w:ascii="宋体" w:hAnsi="宋体" w:cs="宋体" w:hint="eastAsia"/>
          <w:b/>
          <w:sz w:val="24"/>
          <w:u w:val="single"/>
        </w:rPr>
        <w:t xml:space="preserve">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第七条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担保方式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第八条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违约责任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</w:t>
      </w:r>
    </w:p>
    <w:p w:rsidR="003F78D4" w:rsidRPr="00E71619" w:rsidRDefault="003F78D4" w:rsidP="00E7161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第九条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合同争议的解决方式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本合同在履行过程中发生的争议，由双方当事人协商解决；也可由当地工商行政管理部门调解；协商和调解不成的，按下列第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种方式解决；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（一）提交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仲裁委员会仲裁；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（二）依法向</w:t>
      </w:r>
      <w:r>
        <w:rPr>
          <w:rFonts w:ascii="宋体" w:hAnsi="宋体" w:cs="宋体" w:hint="eastAsia"/>
          <w:sz w:val="24"/>
          <w:u w:val="single"/>
        </w:rPr>
        <w:t xml:space="preserve">             </w:t>
      </w:r>
      <w:r>
        <w:rPr>
          <w:rFonts w:ascii="宋体" w:hAnsi="宋体" w:cs="宋体" w:hint="eastAsia"/>
          <w:sz w:val="24"/>
        </w:rPr>
        <w:t>人民法院提起诉讼。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本合同自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年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月</w:t>
      </w:r>
      <w:r>
        <w:rPr>
          <w:rFonts w:ascii="宋体" w:hAnsi="宋体" w:cs="宋体" w:hint="eastAsia"/>
          <w:sz w:val="24"/>
          <w:u w:val="single"/>
        </w:rPr>
        <w:t xml:space="preserve">   </w:t>
      </w:r>
      <w:r>
        <w:rPr>
          <w:rFonts w:ascii="宋体" w:hAnsi="宋体" w:cs="宋体" w:hint="eastAsia"/>
          <w:sz w:val="24"/>
        </w:rPr>
        <w:t>日双方当事人签字盖章后生效；合同履行完毕后失效。</w:t>
      </w:r>
    </w:p>
    <w:p w:rsidR="003F78D4" w:rsidRDefault="003F78D4" w:rsidP="00E7161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 w:rsidRPr="00E71619">
        <w:rPr>
          <w:rFonts w:ascii="宋体" w:hAnsi="宋体" w:cs="宋体" w:hint="eastAsia"/>
          <w:b/>
          <w:sz w:val="24"/>
        </w:rPr>
        <w:t>第十一条</w:t>
      </w:r>
      <w:r w:rsidRPr="00E71619">
        <w:rPr>
          <w:rFonts w:ascii="宋体" w:hAnsi="宋体" w:cs="宋体" w:hint="eastAsia"/>
          <w:b/>
          <w:sz w:val="24"/>
        </w:rPr>
        <w:t xml:space="preserve"> </w:t>
      </w:r>
      <w:r w:rsidRPr="00E71619">
        <w:rPr>
          <w:rFonts w:ascii="宋体" w:hAnsi="宋体" w:cs="宋体" w:hint="eastAsia"/>
          <w:b/>
          <w:sz w:val="24"/>
        </w:rPr>
        <w:t>双方当事人需要约定的其他事项</w:t>
      </w:r>
    </w:p>
    <w:p w:rsidR="003F78D4" w:rsidRDefault="003F78D4" w:rsidP="00E71619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E71619">
        <w:rPr>
          <w:rFonts w:ascii="宋体" w:hAnsi="宋体" w:cs="宋体" w:hint="eastAsia"/>
          <w:sz w:val="24"/>
          <w:u w:val="single"/>
        </w:rPr>
        <w:t xml:space="preserve"> 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  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75"/>
        <w:gridCol w:w="4305"/>
      </w:tblGrid>
      <w:tr w:rsidR="003F78D4" w:rsidTr="00E71619">
        <w:trPr>
          <w:trHeight w:val="6070"/>
        </w:trPr>
        <w:tc>
          <w:tcPr>
            <w:tcW w:w="3975" w:type="dxa"/>
          </w:tcPr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出卖人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出卖人：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法定代表人签字</w:t>
            </w: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开户银行：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银行帐号：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传真：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b/>
                <w:bCs/>
                <w:i/>
                <w:i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  <w:tc>
          <w:tcPr>
            <w:tcW w:w="4305" w:type="dxa"/>
          </w:tcPr>
          <w:p w:rsidR="003F78D4" w:rsidRDefault="003F78D4">
            <w:pPr>
              <w:spacing w:line="360" w:lineRule="auto"/>
              <w:ind w:firstLineChars="400" w:firstLine="96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买受人：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签字</w:t>
            </w:r>
          </w:p>
          <w:p w:rsidR="003F78D4" w:rsidRDefault="003F78D4">
            <w:pPr>
              <w:spacing w:line="360" w:lineRule="auto"/>
              <w:ind w:firstLine="207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（盖章）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居民身份证号码：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住所地址：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：</w:t>
            </w:r>
            <w:r>
              <w:rPr>
                <w:rFonts w:ascii="宋体" w:hAnsi="宋体" w:cs="宋体" w:hint="eastAsia"/>
                <w:sz w:val="24"/>
              </w:rPr>
              <w:t xml:space="preserve">         </w:t>
            </w:r>
          </w:p>
          <w:p w:rsidR="003F78D4" w:rsidRDefault="003F78D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邮编：</w:t>
            </w:r>
          </w:p>
        </w:tc>
      </w:tr>
    </w:tbl>
    <w:p w:rsidR="003F78D4" w:rsidRDefault="003F78D4">
      <w:pPr>
        <w:spacing w:line="360" w:lineRule="auto"/>
        <w:rPr>
          <w:rFonts w:ascii="宋体" w:hAnsi="宋体" w:cs="宋体"/>
          <w:sz w:val="24"/>
          <w:u w:val="single"/>
        </w:rPr>
      </w:pPr>
    </w:p>
    <w:p w:rsidR="003F78D4" w:rsidRDefault="003F78D4">
      <w:pPr>
        <w:spacing w:line="360" w:lineRule="auto"/>
        <w:rPr>
          <w:rFonts w:ascii="宋体" w:hAnsi="宋体" w:cs="宋体"/>
          <w:sz w:val="24"/>
        </w:rPr>
      </w:pPr>
    </w:p>
    <w:sectPr w:rsidR="003F78D4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3F78D4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3F9D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  <w:style w:type="paragraph" w:styleId="24">
    <w:name w:val="Body Text 2"/>
    <w:basedOn w:val="a"/>
    <w:link w:val="25"/>
    <w:rsid w:val="00D4022C"/>
    <w:rPr>
      <w:rFonts w:ascii="宋体" w:eastAsia="仿宋_GB2312" w:hAnsi="Times New Roman" w:cs="Times New Roman"/>
      <w:color w:val="FF0000"/>
      <w:sz w:val="72"/>
      <w:szCs w:val="20"/>
    </w:rPr>
  </w:style>
  <w:style w:type="character" w:customStyle="1" w:styleId="25">
    <w:name w:val="正文文本 2 字符"/>
    <w:basedOn w:val="a0"/>
    <w:link w:val="24"/>
    <w:rsid w:val="00D4022C"/>
    <w:rPr>
      <w:rFonts w:ascii="宋体" w:eastAsia="仿宋_GB2312" w:hAnsi="Times New Roman" w:cs="Times New Roman"/>
      <w:color w:val="FF0000"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2019-03-23T09:25:00Z</dcterms:created>
  <dcterms:modified xsi:type="dcterms:W3CDTF">2019-03-23T09:25:00Z</dcterms:modified>
</cp:coreProperties>
</file>