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终止经纪服务合作</w:t>
      </w:r>
      <w:bookmarkStart w:id="0" w:name="_GoBack"/>
      <w:bookmarkEnd w:id="0"/>
      <w:r>
        <w:rPr>
          <w:rFonts w:hint="eastAsia" w:ascii="宋体" w:hAnsi="宋体" w:eastAsia="宋体" w:cs="宋体"/>
          <w:b/>
          <w:sz w:val="32"/>
          <w:szCs w:val="32"/>
        </w:rPr>
        <w:t>协议</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甲方： </w:t>
      </w:r>
    </w:p>
    <w:p>
      <w:pPr>
        <w:pStyle w:val="5"/>
        <w:keepNext w:val="0"/>
        <w:keepLines w:val="0"/>
        <w:widowControl/>
        <w:suppressLineNumbers w:val="0"/>
        <w:spacing w:before="0" w:beforeAutospacing="0" w:after="0" w:afterAutospacing="0" w:line="360" w:lineRule="atLeast"/>
        <w:ind w:left="0" w:right="0"/>
        <w:rPr>
          <w:rFonts w:hint="default"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甲、乙双方于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日签署了合同编号为</w:t>
      </w:r>
      <w:r>
        <w:rPr>
          <w:rFonts w:hint="eastAsia" w:ascii="宋体" w:hAnsi="宋体" w:eastAsia="宋体" w:cs="宋体"/>
          <w:sz w:val="24"/>
          <w:szCs w:val="24"/>
          <w:u w:val="single"/>
        </w:rPr>
        <w:t>        </w:t>
      </w:r>
      <w:r>
        <w:rPr>
          <w:rFonts w:hint="eastAsia" w:ascii="宋体" w:hAnsi="宋体" w:eastAsia="宋体" w:cs="宋体"/>
          <w:sz w:val="24"/>
          <w:szCs w:val="24"/>
        </w:rPr>
        <w:t>的□《授权/经纪服务机构合作协议》/□《授权服务机构筹备期协议》（以下简称“原协议”），约定甲方授权乙方在约定的地域范围内以甲方名义开展授权范围内的相关业务，双方的合作期限为</w:t>
      </w:r>
      <w:r>
        <w:rPr>
          <w:rFonts w:hint="eastAsia" w:ascii="宋体" w:hAnsi="宋体" w:eastAsia="宋体" w:cs="宋体"/>
          <w:sz w:val="24"/>
          <w:szCs w:val="24"/>
          <w:u w:val="single"/>
        </w:rPr>
        <w:t>    </w:t>
      </w:r>
      <w:r>
        <w:rPr>
          <w:rFonts w:hint="eastAsia" w:ascii="宋体" w:hAnsi="宋体" w:eastAsia="宋体" w:cs="宋体"/>
          <w:sz w:val="24"/>
          <w:szCs w:val="24"/>
        </w:rPr>
        <w:t>个月/年，有效期为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日止。现因乙方自身经济及人员管理等原因，无法继续经营，经甲、乙双方充分协商，一致同意于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日终止原协议。</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根据《中华人民共和国民法典》等相关法律法规的规定，甲、乙双方本着平等、自愿、互谅的原则，就双方提前终止原协议的相关事宜达成如下条款，以资共同遵守：</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一、甲、乙双方同意，提前终止双方于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日签订的合同编号为</w:t>
      </w:r>
      <w:r>
        <w:rPr>
          <w:rFonts w:hint="eastAsia" w:ascii="宋体" w:hAnsi="宋体" w:eastAsia="宋体" w:cs="宋体"/>
          <w:sz w:val="24"/>
          <w:szCs w:val="24"/>
          <w:u w:val="single"/>
        </w:rPr>
        <w:t>        </w:t>
      </w:r>
      <w:r>
        <w:rPr>
          <w:rFonts w:hint="eastAsia" w:ascii="宋体" w:hAnsi="宋体" w:eastAsia="宋体" w:cs="宋体"/>
          <w:sz w:val="24"/>
          <w:szCs w:val="24"/>
        </w:rPr>
        <w:t>的 □《授权/经纪服务机构合作协议》/□《授权服务机构筹备期协议》。甲、乙双方确认，自本合同生效之时起，上述各项合同即为解除。</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二、经甲乙双方协商一致，乙方已经缴纳了</w:t>
      </w:r>
      <w:r>
        <w:rPr>
          <w:rFonts w:hint="eastAsia" w:ascii="宋体" w:hAnsi="宋体" w:eastAsia="宋体" w:cs="宋体"/>
          <w:sz w:val="24"/>
          <w:szCs w:val="24"/>
          <w:u w:val="single"/>
        </w:rPr>
        <w:t>    </w:t>
      </w:r>
      <w:r>
        <w:rPr>
          <w:rFonts w:hint="eastAsia" w:ascii="宋体" w:hAnsi="宋体" w:eastAsia="宋体" w:cs="宋体"/>
          <w:sz w:val="24"/>
          <w:szCs w:val="24"/>
        </w:rPr>
        <w:t>年度（自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日止。）的席位费（共计人民币（大写）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元），甲方同意依据原协议扣除税费：人民币</w:t>
      </w:r>
      <w:r>
        <w:rPr>
          <w:rFonts w:hint="eastAsia" w:ascii="宋体" w:hAnsi="宋体" w:eastAsia="宋体" w:cs="宋体"/>
          <w:sz w:val="24"/>
          <w:szCs w:val="24"/>
          <w:u w:val="single"/>
        </w:rPr>
        <w:t>    </w:t>
      </w:r>
      <w:r>
        <w:rPr>
          <w:rFonts w:hint="eastAsia" w:ascii="宋体" w:hAnsi="宋体" w:eastAsia="宋体" w:cs="宋体"/>
          <w:sz w:val="24"/>
          <w:szCs w:val="24"/>
        </w:rPr>
        <w:t>元、物料宣传费用人民币</w:t>
      </w:r>
      <w:r>
        <w:rPr>
          <w:rFonts w:hint="eastAsia" w:ascii="宋体" w:hAnsi="宋体" w:eastAsia="宋体" w:cs="宋体"/>
          <w:sz w:val="24"/>
          <w:szCs w:val="24"/>
          <w:u w:val="single"/>
        </w:rPr>
        <w:t>    </w:t>
      </w:r>
      <w:r>
        <w:rPr>
          <w:rFonts w:hint="eastAsia" w:ascii="宋体" w:hAnsi="宋体" w:eastAsia="宋体" w:cs="宋体"/>
          <w:sz w:val="24"/>
          <w:szCs w:val="24"/>
        </w:rPr>
        <w:t>元、其他扣除项目共计人民币</w:t>
      </w:r>
      <w:r>
        <w:rPr>
          <w:rFonts w:hint="eastAsia" w:ascii="宋体" w:hAnsi="宋体" w:eastAsia="宋体" w:cs="宋体"/>
          <w:sz w:val="24"/>
          <w:szCs w:val="24"/>
          <w:u w:val="single"/>
        </w:rPr>
        <w:t>    </w:t>
      </w:r>
      <w:r>
        <w:rPr>
          <w:rFonts w:hint="eastAsia" w:ascii="宋体" w:hAnsi="宋体" w:eastAsia="宋体" w:cs="宋体"/>
          <w:sz w:val="24"/>
          <w:szCs w:val="24"/>
        </w:rPr>
        <w:t>元，经甲乙双方协商确认，甲方最终应当退还乙方共计人民币（大写）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三、协议提前终止后，原协议约定的知识产权及商业秘密保密条款继续有效，甲、乙双方仍须严格遵守。任何一方违反本条之约定，守约方仍有权向其追究全部法律责任。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四、乙方与甲方签订的各项合同解除后，乙方仍须履行对甲方及甲方平台上会员各类信息【包括但不限于：一切未经公开披露的业务信息、财务资料、人事信息、合同文件、客户资料、调研和统计信息、技术文件（含设计方案等）、企划营销方案、管理文件、会议内容等】的保密义务，不得将上述信息透露给任何第三方，若任何一方因此遭受损失（包括但不限于名誉损失、经济损失、人员损失等），违约方须向受损方赔偿全部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五、自本合同生效之日起当日内，乙方须将涉及到的客户资料、合同文本、商业机密等因开展业务拟定的全部文书、资料、信息、数据等原件及复印件交付予甲方，乙方不得留存或拷贝、任何原件及复印件。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六、乙方签署本协议并移交相关材料后，在本合同生效并且乙方将本合同所约定的材料全部移交给甲方并经甲方书面确认后，甲方应当在</w:t>
      </w:r>
      <w:r>
        <w:rPr>
          <w:rFonts w:hint="eastAsia" w:ascii="宋体" w:hAnsi="宋体" w:eastAsia="宋体" w:cs="宋体"/>
          <w:sz w:val="24"/>
          <w:szCs w:val="24"/>
          <w:u w:val="single"/>
        </w:rPr>
        <w:t>    </w:t>
      </w:r>
      <w:r>
        <w:rPr>
          <w:rFonts w:hint="eastAsia" w:ascii="宋体" w:hAnsi="宋体" w:eastAsia="宋体" w:cs="宋体"/>
          <w:sz w:val="24"/>
          <w:szCs w:val="24"/>
        </w:rPr>
        <w:t>日内按照□《授权/经纪服务机构合作协议》/□《授权服务机构筹备期协议》中约定的报酬、计算方式及支付方式向乙方结算并支付乙方应得的报酬。</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七、甲、乙双方应共同遵守本协议，任何一方违反本协议之约定，依法承担相应的赔偿责任。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八、违约方应承担守约方因处理本协议项下纠纷所产生的仲裁费、诉讼费、律师费及差旅费等一切损失。</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九、本协议未尽事宜，甲、乙双方应协商解决，无法协商处理的，任何一方均有权向甲方所在地人民法院提起民事诉讼。</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十、本协议自签订之时起生效，本协议壹式贰份，双方各执壹份，每份均具有相同的法律效力。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1236E07"/>
    <w:rsid w:val="01E74D27"/>
    <w:rsid w:val="02565B64"/>
    <w:rsid w:val="0380207C"/>
    <w:rsid w:val="03BC1FB8"/>
    <w:rsid w:val="03C22FBE"/>
    <w:rsid w:val="042833AF"/>
    <w:rsid w:val="04CC0A8F"/>
    <w:rsid w:val="055D4E77"/>
    <w:rsid w:val="0695443F"/>
    <w:rsid w:val="06D1238E"/>
    <w:rsid w:val="07B12422"/>
    <w:rsid w:val="08216957"/>
    <w:rsid w:val="08BF4411"/>
    <w:rsid w:val="09066081"/>
    <w:rsid w:val="09231B1E"/>
    <w:rsid w:val="093C0539"/>
    <w:rsid w:val="0A5E0A9B"/>
    <w:rsid w:val="0AA50915"/>
    <w:rsid w:val="0C771694"/>
    <w:rsid w:val="0CBC47E8"/>
    <w:rsid w:val="0CFD1313"/>
    <w:rsid w:val="0DEE4D50"/>
    <w:rsid w:val="0DF664C4"/>
    <w:rsid w:val="0E1D6A03"/>
    <w:rsid w:val="0F151E30"/>
    <w:rsid w:val="0F5B503E"/>
    <w:rsid w:val="0FF478E4"/>
    <w:rsid w:val="10586FC2"/>
    <w:rsid w:val="108D21D7"/>
    <w:rsid w:val="11D94863"/>
    <w:rsid w:val="125051FA"/>
    <w:rsid w:val="12D202DA"/>
    <w:rsid w:val="14641934"/>
    <w:rsid w:val="147A0782"/>
    <w:rsid w:val="14AA1055"/>
    <w:rsid w:val="1514042B"/>
    <w:rsid w:val="15493BC5"/>
    <w:rsid w:val="154F0A55"/>
    <w:rsid w:val="15A80536"/>
    <w:rsid w:val="15EE683E"/>
    <w:rsid w:val="16841DE8"/>
    <w:rsid w:val="17743366"/>
    <w:rsid w:val="181A1793"/>
    <w:rsid w:val="18A72C94"/>
    <w:rsid w:val="1A8F7100"/>
    <w:rsid w:val="1AEF7E76"/>
    <w:rsid w:val="1B410142"/>
    <w:rsid w:val="1B4F1EFB"/>
    <w:rsid w:val="1B864D1E"/>
    <w:rsid w:val="1C145115"/>
    <w:rsid w:val="1C5106CE"/>
    <w:rsid w:val="1CCE6BFD"/>
    <w:rsid w:val="1D241CEE"/>
    <w:rsid w:val="1D42363F"/>
    <w:rsid w:val="1D7779BA"/>
    <w:rsid w:val="1DE47975"/>
    <w:rsid w:val="1F1B43E3"/>
    <w:rsid w:val="1F5C4C5F"/>
    <w:rsid w:val="20F12247"/>
    <w:rsid w:val="211E1A30"/>
    <w:rsid w:val="214A1A64"/>
    <w:rsid w:val="21A13634"/>
    <w:rsid w:val="224050B5"/>
    <w:rsid w:val="22AD33D4"/>
    <w:rsid w:val="22DA0953"/>
    <w:rsid w:val="232B1D5A"/>
    <w:rsid w:val="244536A1"/>
    <w:rsid w:val="24640133"/>
    <w:rsid w:val="248E16F1"/>
    <w:rsid w:val="24AD7363"/>
    <w:rsid w:val="25F925BE"/>
    <w:rsid w:val="26460BBF"/>
    <w:rsid w:val="26EC6714"/>
    <w:rsid w:val="279C7CBD"/>
    <w:rsid w:val="282A6839"/>
    <w:rsid w:val="287E29CB"/>
    <w:rsid w:val="288C0E83"/>
    <w:rsid w:val="293C130B"/>
    <w:rsid w:val="29A667E1"/>
    <w:rsid w:val="2A531817"/>
    <w:rsid w:val="2A704F0D"/>
    <w:rsid w:val="2A94288C"/>
    <w:rsid w:val="2AF30E9F"/>
    <w:rsid w:val="2BBF4FBA"/>
    <w:rsid w:val="2BCB2DAE"/>
    <w:rsid w:val="2BFC6388"/>
    <w:rsid w:val="2D137DEC"/>
    <w:rsid w:val="2E532357"/>
    <w:rsid w:val="2F120BB6"/>
    <w:rsid w:val="2F516D46"/>
    <w:rsid w:val="2F7D786E"/>
    <w:rsid w:val="2F9C595E"/>
    <w:rsid w:val="2FB03B59"/>
    <w:rsid w:val="303C7A39"/>
    <w:rsid w:val="306E1F62"/>
    <w:rsid w:val="311A51C1"/>
    <w:rsid w:val="312D6D81"/>
    <w:rsid w:val="313D38CB"/>
    <w:rsid w:val="323175A2"/>
    <w:rsid w:val="32567855"/>
    <w:rsid w:val="325B2830"/>
    <w:rsid w:val="328A75D3"/>
    <w:rsid w:val="32A476D5"/>
    <w:rsid w:val="32AD75FF"/>
    <w:rsid w:val="333A2795"/>
    <w:rsid w:val="34A9776D"/>
    <w:rsid w:val="35470363"/>
    <w:rsid w:val="369C7C9A"/>
    <w:rsid w:val="36F36BBB"/>
    <w:rsid w:val="36FB517C"/>
    <w:rsid w:val="36FD666F"/>
    <w:rsid w:val="379E4B0E"/>
    <w:rsid w:val="37A45F5E"/>
    <w:rsid w:val="37B95D8B"/>
    <w:rsid w:val="38A1397A"/>
    <w:rsid w:val="399457DE"/>
    <w:rsid w:val="39D37AB7"/>
    <w:rsid w:val="3A2042F9"/>
    <w:rsid w:val="3AAE5760"/>
    <w:rsid w:val="3B3311F9"/>
    <w:rsid w:val="3B42272C"/>
    <w:rsid w:val="3CCC46D0"/>
    <w:rsid w:val="3D903A3D"/>
    <w:rsid w:val="3E3D3BC3"/>
    <w:rsid w:val="3EA04195"/>
    <w:rsid w:val="3F213211"/>
    <w:rsid w:val="3F276678"/>
    <w:rsid w:val="3F5D055A"/>
    <w:rsid w:val="40277FAF"/>
    <w:rsid w:val="40636925"/>
    <w:rsid w:val="40672B83"/>
    <w:rsid w:val="40F26081"/>
    <w:rsid w:val="4253702D"/>
    <w:rsid w:val="42863CEF"/>
    <w:rsid w:val="43050E25"/>
    <w:rsid w:val="43520C57"/>
    <w:rsid w:val="435F594D"/>
    <w:rsid w:val="44542324"/>
    <w:rsid w:val="446D2617"/>
    <w:rsid w:val="45620387"/>
    <w:rsid w:val="45762299"/>
    <w:rsid w:val="461A6572"/>
    <w:rsid w:val="49510D76"/>
    <w:rsid w:val="49FF2E66"/>
    <w:rsid w:val="4A4F083E"/>
    <w:rsid w:val="4A4F6D87"/>
    <w:rsid w:val="4A7A60E5"/>
    <w:rsid w:val="4AC66B97"/>
    <w:rsid w:val="4B9F0EB6"/>
    <w:rsid w:val="4BF3355F"/>
    <w:rsid w:val="4C127479"/>
    <w:rsid w:val="4C2869D0"/>
    <w:rsid w:val="4C52230D"/>
    <w:rsid w:val="4C611735"/>
    <w:rsid w:val="4C9250EF"/>
    <w:rsid w:val="4E114338"/>
    <w:rsid w:val="4E551B4C"/>
    <w:rsid w:val="4E7D7B91"/>
    <w:rsid w:val="4EE82B6A"/>
    <w:rsid w:val="5029503C"/>
    <w:rsid w:val="50AC30E3"/>
    <w:rsid w:val="51163211"/>
    <w:rsid w:val="518A1A27"/>
    <w:rsid w:val="51D40861"/>
    <w:rsid w:val="52810D49"/>
    <w:rsid w:val="53FA0A34"/>
    <w:rsid w:val="53FA560B"/>
    <w:rsid w:val="545928B7"/>
    <w:rsid w:val="54B14717"/>
    <w:rsid w:val="55A53B56"/>
    <w:rsid w:val="56F71BF7"/>
    <w:rsid w:val="56F87A19"/>
    <w:rsid w:val="56FD3BA1"/>
    <w:rsid w:val="57A770A2"/>
    <w:rsid w:val="57AC45E9"/>
    <w:rsid w:val="57C112C3"/>
    <w:rsid w:val="58172D8A"/>
    <w:rsid w:val="5A27353A"/>
    <w:rsid w:val="5A31565F"/>
    <w:rsid w:val="5A506D22"/>
    <w:rsid w:val="5A7F7732"/>
    <w:rsid w:val="5AC16A7F"/>
    <w:rsid w:val="5B3D0830"/>
    <w:rsid w:val="5C064EC6"/>
    <w:rsid w:val="5D3C671E"/>
    <w:rsid w:val="5DF104DF"/>
    <w:rsid w:val="5E1F272B"/>
    <w:rsid w:val="5E8B0512"/>
    <w:rsid w:val="61CA1612"/>
    <w:rsid w:val="62673F6A"/>
    <w:rsid w:val="636D39F9"/>
    <w:rsid w:val="63AF0A8C"/>
    <w:rsid w:val="64006D9A"/>
    <w:rsid w:val="640C70F5"/>
    <w:rsid w:val="6445753E"/>
    <w:rsid w:val="646D5EB4"/>
    <w:rsid w:val="64F82533"/>
    <w:rsid w:val="656D7CA3"/>
    <w:rsid w:val="6655029F"/>
    <w:rsid w:val="6685031C"/>
    <w:rsid w:val="669A7DF8"/>
    <w:rsid w:val="671A5E32"/>
    <w:rsid w:val="67F60876"/>
    <w:rsid w:val="69244861"/>
    <w:rsid w:val="696D2066"/>
    <w:rsid w:val="699103F3"/>
    <w:rsid w:val="69960020"/>
    <w:rsid w:val="6B205B84"/>
    <w:rsid w:val="6B822678"/>
    <w:rsid w:val="6BC34424"/>
    <w:rsid w:val="6C951F39"/>
    <w:rsid w:val="6CA657D4"/>
    <w:rsid w:val="6D5D26A5"/>
    <w:rsid w:val="6D74078F"/>
    <w:rsid w:val="6E2D79D5"/>
    <w:rsid w:val="6E8B0E22"/>
    <w:rsid w:val="6E9321B9"/>
    <w:rsid w:val="6FBB646C"/>
    <w:rsid w:val="70290A18"/>
    <w:rsid w:val="703B1986"/>
    <w:rsid w:val="7129475C"/>
    <w:rsid w:val="716C3EF2"/>
    <w:rsid w:val="721B629C"/>
    <w:rsid w:val="724559F8"/>
    <w:rsid w:val="72A04136"/>
    <w:rsid w:val="72DE72CE"/>
    <w:rsid w:val="74205A20"/>
    <w:rsid w:val="74650B9B"/>
    <w:rsid w:val="74AA2CA5"/>
    <w:rsid w:val="75B613D7"/>
    <w:rsid w:val="764404B4"/>
    <w:rsid w:val="76CE6BF4"/>
    <w:rsid w:val="777B7090"/>
    <w:rsid w:val="77A37A77"/>
    <w:rsid w:val="793438DE"/>
    <w:rsid w:val="7A54229B"/>
    <w:rsid w:val="7A7C61F0"/>
    <w:rsid w:val="7BB3063D"/>
    <w:rsid w:val="7C027D58"/>
    <w:rsid w:val="7CF30FFC"/>
    <w:rsid w:val="7D52730F"/>
    <w:rsid w:val="7D587141"/>
    <w:rsid w:val="7D7039D6"/>
    <w:rsid w:val="7DA6274E"/>
    <w:rsid w:val="7DAD04C9"/>
    <w:rsid w:val="7E1B01E5"/>
    <w:rsid w:val="7F2928CE"/>
    <w:rsid w:val="7F6E7E9F"/>
    <w:rsid w:val="7F8E2052"/>
    <w:rsid w:val="7FA81EBA"/>
    <w:rsid w:val="DFCF66E0"/>
    <w:rsid w:val="F4BF96C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65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2019-08-07T14:41:00Z</dcterms:created>
  <dc:creator>Administrator</dc:creator>
  <cp:lastModifiedBy>Administrator</cp:lastModifiedBy>
  <dcterms:modified xsi:type="dcterms:W3CDTF">2020-05-07T10:16:06Z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