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灯杆旗广告发布合同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灯杆旗广告发布（以下简称“灯杆旗广告”或“广告”）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广告发布</w:t>
      </w:r>
      <w:r>
        <w:rPr>
          <w:rStyle w:val="8"/>
          <w:rFonts w:hint="eastAsia" w:ascii="宋体" w:hAnsi="宋体" w:eastAsia="宋体" w:cs="宋体"/>
          <w:b/>
          <w:sz w:val="24"/>
          <w:szCs w:val="24"/>
        </w:rPr>
        <w:t>的载体、时间、内容、数量等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广告发布载体：本合同广告发布载体为路灯杆旗（路灯杆旗的地点详见合同附件1）。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（1）广告的规格为：</w:t>
      </w:r>
      <w:r>
        <w:rPr>
          <w:rFonts w:hint="eastAsia" w:ascii="宋体" w:hAnsi="宋体" w:eastAsia="宋体" w:cs="宋体"/>
          <w:sz w:val="24"/>
          <w:szCs w:val="24"/>
          <w:u w:val="single"/>
        </w:rPr>
        <w:t>        </w:t>
      </w:r>
      <w:r>
        <w:rPr>
          <w:rFonts w:hint="eastAsia" w:ascii="宋体" w:hAnsi="宋体" w:eastAsia="宋体" w:cs="宋体"/>
          <w:sz w:val="24"/>
          <w:szCs w:val="24"/>
        </w:rPr>
        <w:t>，乙方确保此规格广告符合政府主管部门要求，否则，由此导致的责任及损失由乙方承担。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广告发布期：</w:t>
      </w:r>
      <w:r>
        <w:rPr>
          <w:rFonts w:hint="eastAsia" w:ascii="宋体" w:hAnsi="宋体" w:eastAsia="宋体" w:cs="宋体"/>
          <w:sz w:val="24"/>
          <w:szCs w:val="24"/>
          <w:u w:val="single"/>
        </w:rPr>
        <w:t>    </w:t>
      </w:r>
      <w:r>
        <w:rPr>
          <w:rFonts w:hint="eastAsia" w:ascii="宋体" w:hAnsi="宋体" w:eastAsia="宋体" w:cs="宋体"/>
          <w:sz w:val="24"/>
          <w:szCs w:val="24"/>
        </w:rPr>
        <w:t>个月（以甲方书面确认的实际合格上画的时间起计，任何非甲方原因导致广告未处于验收合格的正常状态的时间均不计入本合同的广告发布期，广告发布期结束后，同等条件下，甲方对本合同广告发布载体享有广告发布的优先续约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广告发布数量：广告发布的数量为</w:t>
      </w:r>
      <w:r>
        <w:rPr>
          <w:rFonts w:hint="eastAsia" w:ascii="宋体" w:hAnsi="宋体" w:eastAsia="宋体" w:cs="宋体"/>
          <w:sz w:val="24"/>
          <w:szCs w:val="24"/>
          <w:u w:val="single"/>
        </w:rPr>
        <w:t>    </w:t>
      </w:r>
      <w:r>
        <w:rPr>
          <w:rFonts w:hint="eastAsia" w:ascii="宋体" w:hAnsi="宋体" w:eastAsia="宋体" w:cs="宋体"/>
          <w:sz w:val="24"/>
          <w:szCs w:val="24"/>
        </w:rPr>
        <w:t>根灯杆，每根灯杆发布两面灯杆旗广告。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广告制作及安装工期：乙方应在甲方提供广告画电子稿件之日起</w:t>
      </w:r>
      <w:r>
        <w:rPr>
          <w:rFonts w:hint="eastAsia" w:ascii="宋体" w:hAnsi="宋体" w:eastAsia="宋体" w:cs="宋体"/>
          <w:sz w:val="24"/>
          <w:szCs w:val="24"/>
          <w:u w:val="single"/>
        </w:rPr>
        <w:t>    </w:t>
      </w:r>
      <w:r>
        <w:rPr>
          <w:rFonts w:hint="eastAsia" w:ascii="宋体" w:hAnsi="宋体" w:eastAsia="宋体" w:cs="宋体"/>
          <w:sz w:val="24"/>
          <w:szCs w:val="24"/>
        </w:rPr>
        <w:t>个日历天内完成本合同全部广告在政府主管部门的审批手续，以及制作、安装工作，并经甲方验收合格；广告发布期内，甲方需要更换广告画面的，乙方应在甲方提供新的广告画电子稿件之日起</w:t>
      </w:r>
      <w:r>
        <w:rPr>
          <w:rFonts w:hint="eastAsia" w:ascii="宋体" w:hAnsi="宋体" w:eastAsia="宋体" w:cs="宋体"/>
          <w:sz w:val="24"/>
          <w:szCs w:val="24"/>
          <w:u w:val="single"/>
        </w:rPr>
        <w:t>    </w:t>
      </w:r>
      <w:r>
        <w:rPr>
          <w:rFonts w:hint="eastAsia" w:ascii="宋体" w:hAnsi="宋体" w:eastAsia="宋体" w:cs="宋体"/>
          <w:sz w:val="24"/>
          <w:szCs w:val="24"/>
        </w:rPr>
        <w:t>个日历天内完成广告画在政府主管部门的审批手续，以及制作、安装工作，并经甲方验收合格。否则，乙方按延误工期承担违约责任。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w:t>
      </w:r>
      <w:bookmarkStart w:id="0" w:name="_GoBack"/>
      <w:r>
        <w:rPr>
          <w:rFonts w:hint="eastAsia" w:ascii="宋体" w:hAnsi="宋体" w:eastAsia="宋体" w:cs="宋体"/>
          <w:b/>
          <w:sz w:val="24"/>
          <w:szCs w:val="24"/>
        </w:rPr>
        <w:t xml:space="preserve"> 合同总价及结算总价</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本合同按广告发布的载体、数量、发布期及相关要求，采用总价包干的承包方式确定的合同总价为人民币（大写）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w:t>
      </w:r>
      <w:r>
        <w:rPr>
          <w:rFonts w:hint="eastAsia" w:ascii="宋体" w:hAnsi="宋体" w:eastAsia="宋体" w:cs="宋体"/>
          <w:sz w:val="24"/>
          <w:szCs w:val="24"/>
          <w:u w:val="single"/>
        </w:rPr>
        <w:t>    </w:t>
      </w:r>
      <w:r>
        <w:rPr>
          <w:rFonts w:hint="eastAsia" w:ascii="宋体" w:hAnsi="宋体" w:eastAsia="宋体" w:cs="宋体"/>
          <w:sz w:val="24"/>
          <w:szCs w:val="24"/>
        </w:rPr>
        <w:t>次的广告制作及安装费（因非甲方原因导致需拆画、换画、补画、上画的，均由乙方承担全部费用）、广告报政府主管部门审批/登记/备案的费用、灯杆广告发布使用权租赁费、巡检及维护费（包括但不限于每个月中期不少于</w:t>
      </w:r>
      <w:r>
        <w:rPr>
          <w:rFonts w:hint="eastAsia" w:ascii="宋体" w:hAnsi="宋体" w:eastAsia="宋体" w:cs="宋体"/>
          <w:sz w:val="24"/>
          <w:szCs w:val="24"/>
          <w:u w:val="single"/>
        </w:rPr>
        <w:t>    </w:t>
      </w:r>
      <w:r>
        <w:rPr>
          <w:rFonts w:hint="eastAsia" w:ascii="宋体" w:hAnsi="宋体" w:eastAsia="宋体" w:cs="宋体"/>
          <w:sz w:val="24"/>
          <w:szCs w:val="24"/>
        </w:rPr>
        <w:t>次的日常巡检和每次台风、暴雨过后的巡检，并及时更换污染或损坏的广告画面）、清洁费、保险费（包括但不限于意外伤害险、第三者责任险等）、合同风险（包括但不限于人工、材料、租赁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%）等乙方履行本合同责任和义务所需的全部费用，除甲方书面确定调整广告发布的数量或发布期，或乙方发布的合格广告数量不足或任一方存在违约情况外，合同总价不因其它任何原因做调整。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合同结算总价的计算公式为：合同总价±甲方书面确认调整广告发布的数量或时间或乙方发布的合格广告数量不足引起增减的费用±合同约定的违约金、赔偿款。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（1）结算时，涉及增减费用的，广告发布含税单价按¥</w:t>
      </w:r>
      <w:r>
        <w:rPr>
          <w:rFonts w:hint="eastAsia" w:ascii="宋体" w:hAnsi="宋体" w:eastAsia="宋体" w:cs="宋体"/>
          <w:sz w:val="24"/>
          <w:szCs w:val="24"/>
          <w:u w:val="single"/>
        </w:rPr>
        <w:t>    </w:t>
      </w:r>
      <w:r>
        <w:rPr>
          <w:rFonts w:hint="eastAsia" w:ascii="宋体" w:hAnsi="宋体" w:eastAsia="宋体" w:cs="宋体"/>
          <w:sz w:val="24"/>
          <w:szCs w:val="24"/>
        </w:rPr>
        <w:t>元/月·杆计价。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（2）因甲方原因导致需更换广告画的，报批及制作、安装等费用含税单价按¥</w:t>
      </w:r>
      <w:r>
        <w:rPr>
          <w:rFonts w:hint="eastAsia" w:ascii="宋体" w:hAnsi="宋体" w:eastAsia="宋体" w:cs="宋体"/>
          <w:sz w:val="24"/>
          <w:szCs w:val="24"/>
          <w:u w:val="single"/>
        </w:rPr>
        <w:t>    </w:t>
      </w:r>
      <w:r>
        <w:rPr>
          <w:rFonts w:hint="eastAsia" w:ascii="宋体" w:hAnsi="宋体" w:eastAsia="宋体" w:cs="宋体"/>
          <w:sz w:val="24"/>
          <w:szCs w:val="24"/>
        </w:rPr>
        <w:t>元/杆计价。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本合同生效，全部广告发布期结束，经甲方书面验收合格，合同结算总价经甲乙双方书面确认，乙方按合同约定请款后，甲方向乙方支付至合同结算总价的100%。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广告发布的验收标准、验收及结算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全部广告应按甲方书面确认的广告画面（包括样板）及发布广告的灯杆地点完成广告发布，广告应横平竖直、干净整洁且无观感瑕疵，乙方应完成每月中期不少于</w:t>
      </w:r>
      <w:r>
        <w:rPr>
          <w:rFonts w:hint="eastAsia" w:ascii="宋体" w:hAnsi="宋体" w:eastAsia="宋体" w:cs="宋体"/>
          <w:sz w:val="24"/>
          <w:szCs w:val="24"/>
          <w:u w:val="single"/>
        </w:rPr>
        <w:t>    </w:t>
      </w:r>
      <w:r>
        <w:rPr>
          <w:rFonts w:hint="eastAsia" w:ascii="宋体" w:hAnsi="宋体" w:eastAsia="宋体" w:cs="宋体"/>
          <w:sz w:val="24"/>
          <w:szCs w:val="24"/>
        </w:rPr>
        <w:t>次的日常巡检和每次台风、暴雨过后的巡检，并提供巡检报告（包括巡检图片等）给甲方，及时发现污染或损坏的广告画面，或不亮的路灯，在发现或甲方通知后</w:t>
      </w:r>
      <w:r>
        <w:rPr>
          <w:rFonts w:hint="eastAsia" w:ascii="宋体" w:hAnsi="宋体" w:eastAsia="宋体" w:cs="宋体"/>
          <w:sz w:val="24"/>
          <w:szCs w:val="24"/>
          <w:u w:val="single"/>
        </w:rPr>
        <w:t>    </w:t>
      </w:r>
      <w:r>
        <w:rPr>
          <w:rFonts w:hint="eastAsia" w:ascii="宋体" w:hAnsi="宋体" w:eastAsia="宋体" w:cs="宋体"/>
          <w:sz w:val="24"/>
          <w:szCs w:val="24"/>
        </w:rPr>
        <w:t>小时内完成更换并承担费用。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甲方有权对本合同广告的发布全程进行监督检查。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本合同广告发布的验收分为上画验收及广告发布期结束的最终验收：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广告上画完毕，乙方提供相关验收资料（包括但不限于广告画面的现场照片等）提请甲方进行验收，经甲方按本合同约定进行验收后（甲方可进行现场查验），甲方有权在验收单上注明相关情况，若符合合同验收标准，甲方将书面确认上画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广告发布期结束后，乙方提供相关验收资料（包括但不限于每月的巡检报告及现场图片等），提请甲方进行广告发布的最终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广告发布期结束，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）为甲方执行联系人，向乙方提供本合同需甲方提供或确认的相关资料，对本合同广告发布过程进行监控，组织对乙方发布的广告进行验收等。</w:t>
      </w:r>
      <w:r>
        <w:rPr>
          <w:rStyle w:val="8"/>
          <w:rFonts w:hint="eastAsia" w:ascii="宋体" w:hAnsi="宋体" w:eastAsia="宋体" w:cs="宋体"/>
          <w:b/>
          <w:sz w:val="24"/>
          <w:szCs w:val="24"/>
        </w:rPr>
        <w:t>与本合同有关的任何甲方的确认或意见等（包括但不限于涉及时间、数量、经济的确认），必须加盖甲方公章方能生效。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（2）甲方应确保广告内容真实、合法，不存在侵权内容。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（2）乙方应对甲方提供的广告内容进行核查，如发现广告内容违反法律法规的，应及时通知甲方予以修改，否则，由此导致的一切责任由乙方承担（但经乙方指正后，甲方坚持不予修改的除外）。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（3）乙方按甲方提供的广告画电子稿印制广告画面样品，甲方须于收到样品后</w:t>
      </w:r>
      <w:r>
        <w:rPr>
          <w:rFonts w:hint="eastAsia" w:ascii="宋体" w:hAnsi="宋体" w:eastAsia="宋体" w:cs="宋体"/>
          <w:sz w:val="24"/>
          <w:szCs w:val="24"/>
          <w:u w:val="single"/>
        </w:rPr>
        <w:t>    </w:t>
      </w:r>
      <w:r>
        <w:rPr>
          <w:rFonts w:hint="eastAsia" w:ascii="宋体" w:hAnsi="宋体" w:eastAsia="宋体" w:cs="宋体"/>
          <w:sz w:val="24"/>
          <w:szCs w:val="24"/>
        </w:rPr>
        <w:t>小时内审看广告样品并签字确认或提出整改意见，乙方应按甲方确认的广告样品进行印制及安装。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（5）乙方负责办理本合同涉及的政府部门的所有手续及相关的审批工作。否则，因此导致出现问题的，由乙方按甲方要求妥善处理好所出现的问题，并承担所有责任及费用，若在出现问题之日起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（6）在本合同履行过程中，出现非甲方原因导致的人身损害和（或）财产损失 [包括但不限于路灯杆倒塌、漏电等事故导致的人身和（或）财产损失等]，与甲方无关，概由乙方负责处理及协调，并承担全部费用。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（7）本合同履行过程中，因广告上画、维护、下画等乙方工作引起与第三方的一切纠纷，与甲方无关，概由乙方负责处理及协调，并承担全部费用。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（8）因自然灾害等导致本合同广告损坏的，均由乙方在灾害结束后</w:t>
      </w:r>
      <w:r>
        <w:rPr>
          <w:rFonts w:hint="eastAsia" w:ascii="宋体" w:hAnsi="宋体" w:eastAsia="宋体" w:cs="宋体"/>
          <w:sz w:val="24"/>
          <w:szCs w:val="24"/>
          <w:u w:val="single"/>
        </w:rPr>
        <w:t>    </w:t>
      </w:r>
      <w:r>
        <w:rPr>
          <w:rFonts w:hint="eastAsia" w:ascii="宋体" w:hAnsi="宋体" w:eastAsia="宋体" w:cs="宋体"/>
          <w:sz w:val="24"/>
          <w:szCs w:val="24"/>
        </w:rPr>
        <w:t>天内更换损坏的广告，广告未能正常发布的时间不计入本合同广告发布期。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履行过程中，双方都应友好协商解决争议。若出现乙方人员（包括但不限于管理人员、乙方聘请的人员等与乙方相关的人员）打架或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由于非甲方的原因造成本合同广告发布延迟，或维护、更换广告延迟，每延迟一天，乙方应按合同总价的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无论甲方是否验收通过，若出现乙方伪造广告发布的现场图片等造假行为，或乙方未按约定地点足量完成广告发布时，所涉及的广告均视为未发布广告，乙方应向甲方支付合同总价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%的违约金，并赔偿甲方损失，同时甲方有权要求乙方补足广告发布或从合同总价中扣减未完成广告发布的费用，甲方亦有权解除本合同。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若因政府行为造成本合同约定地点的广告发布需中止或终止（若广告上画时间不足</w:t>
      </w:r>
      <w:r>
        <w:rPr>
          <w:rFonts w:hint="eastAsia" w:ascii="宋体" w:hAnsi="宋体" w:eastAsia="宋体" w:cs="宋体"/>
          <w:sz w:val="24"/>
          <w:szCs w:val="24"/>
          <w:u w:val="single"/>
        </w:rPr>
        <w:t>    </w:t>
      </w:r>
      <w:r>
        <w:rPr>
          <w:rFonts w:hint="eastAsia" w:ascii="宋体" w:hAnsi="宋体" w:eastAsia="宋体" w:cs="宋体"/>
          <w:sz w:val="24"/>
          <w:szCs w:val="24"/>
        </w:rPr>
        <w:t>天，则该上画时间不计入广告发布期且不予计费），乙方应提前</w:t>
      </w:r>
      <w:r>
        <w:rPr>
          <w:rFonts w:hint="eastAsia" w:ascii="宋体" w:hAnsi="宋体" w:eastAsia="宋体" w:cs="宋体"/>
          <w:sz w:val="24"/>
          <w:szCs w:val="24"/>
          <w:u w:val="single"/>
        </w:rPr>
        <w:t>    </w:t>
      </w:r>
      <w:r>
        <w:rPr>
          <w:rFonts w:hint="eastAsia" w:ascii="宋体" w:hAnsi="宋体" w:eastAsia="宋体" w:cs="宋体"/>
          <w:sz w:val="24"/>
          <w:szCs w:val="24"/>
        </w:rPr>
        <w:t>天提供政府部门的相关证明文件给甲方，若在约定地点的广告发布需要中止的，根据中止时间的长短，甲方有权选择继续本合同广告的发布，或选择以下的任一种方式解决；若在约定地点的广告发布需终止的，甲方有权选择以下的任一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（1）解除本合同，双方均不承担因此导致的违约责任，合同结算款按合同约定计价。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（2）由乙方另行在其它地点提供同等价值的广告位供甲方选择，由甲方书面确认后执行。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元或每天￥</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（1）由于乙方的原因，造成本合同广告发布延迟超过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个日历天，或维护、更换广告延迟超过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个日历天，或导致广告不能正常发布连续超过</w:t>
      </w:r>
      <w:r>
        <w:rPr>
          <w:rFonts w:hint="eastAsia" w:ascii="宋体" w:hAnsi="宋体" w:eastAsia="宋体" w:cs="宋体"/>
          <w:sz w:val="24"/>
          <w:szCs w:val="24"/>
          <w:u w:val="single"/>
        </w:rPr>
        <w:t>    </w:t>
      </w:r>
      <w:r>
        <w:rPr>
          <w:rFonts w:hint="eastAsia" w:ascii="宋体" w:hAnsi="宋体" w:eastAsia="宋体" w:cs="宋体"/>
          <w:sz w:val="24"/>
          <w:szCs w:val="24"/>
        </w:rPr>
        <w:t>天或累计超过</w:t>
      </w:r>
      <w:r>
        <w:rPr>
          <w:rFonts w:hint="eastAsia" w:ascii="宋体" w:hAnsi="宋体" w:eastAsia="宋体" w:cs="宋体"/>
          <w:sz w:val="24"/>
          <w:szCs w:val="24"/>
          <w:u w:val="single"/>
        </w:rPr>
        <w:t>    </w:t>
      </w:r>
      <w:r>
        <w:rPr>
          <w:rFonts w:hint="eastAsia" w:ascii="宋体" w:hAnsi="宋体" w:eastAsia="宋体" w:cs="宋体"/>
          <w:sz w:val="24"/>
          <w:szCs w:val="24"/>
        </w:rPr>
        <w:t>天，或导致本合同广告发布的目的不能实现；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（2）乙方不具备承接本合同广告发布的相关资质资格，或未获得在本合同约定地点发布广告的合法授权（包括授权过期等），或存在权利瑕疵。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（3）因非甲方原因导致甲方遭受罚款或广告被强制拆除。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本合同解除或乙方不履行本合同或中途停止履行合同，合同结算款=甲方确认已合格发布的广告数量×相应合同单价（每天的费用单价等于总费用除以广告发布期）×发布时间±违约金、赔偿款、扣款。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甲乙双方对本合同的内容、因履行本合同或在本合同履行期间获得的对方的商业秘密信息承担保密义务，不得擅自向任何第三方披露、泄露，且本保密义务在本合同期满、解除（终止）后仍然有效。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合同附件1：广告投放地点范围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24B74820"/>
    <w:rsid w:val="2FA60C04"/>
    <w:rsid w:val="386C1EB2"/>
    <w:rsid w:val="40E135B8"/>
    <w:rsid w:val="4A2E0723"/>
    <w:rsid w:val="4E322C4E"/>
    <w:rsid w:val="52AE4F6E"/>
    <w:rsid w:val="55E21B29"/>
    <w:rsid w:val="56724B8D"/>
    <w:rsid w:val="63431A07"/>
    <w:rsid w:val="6D2531C7"/>
    <w:rsid w:val="79C5768C"/>
    <w:rsid w:val="7DC223E8"/>
    <w:rsid w:val="FFFBAF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