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油烟机清洗服务合同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甲方（客户）：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乙方（服务方）：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经双方友好协商，甲方委托乙方承揽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油烟管道系统清洗工作。为保障双方的合法权利和义务，按照《中华人民共和国民法典》，结合本项目具体情况，双方达成如下合同。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项目概况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油烟管道系统清洗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项目地点：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工作内容：油烟管道系统清洗（详见下表）</w:t>
      </w:r>
    </w:p>
    <w:tbl>
      <w:tblPr>
        <w:tblW w:w="900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178"/>
        <w:gridCol w:w="6980"/>
        <w:gridCol w:w="421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工程说明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清洗费用（不含税）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三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五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六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七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八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费用合计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发票与税费说明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上述费用为不含税费用；甲方应按上述费用的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%另外向乙方支付税点，乙方开具正规发票。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开工日期：定于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日开工。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竣工日期：定于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清洗服务说明：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  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本项目施工造价为人民币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元整（不含税），甲方如需开具发票本项目合同总造价为人民币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元整（含税）。工作量增加部分按照报价单中该项单价计算。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日内，甲方支付乙方合同含税总价的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%预付款，清洗工作全部完成并乙方验收合格后，当日内甲方支付全部尾款。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甲方如需国家三方检测机构检测报告的，检测费用甲方出资。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非乙方原因出现的窝工费用由甲方承担，窝工费用计算方式按乙方要求。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清洗质量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乙方应该按照合同约定及现行的国家技术标准、规范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开展工作。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乙方所承包的工作内容，应该全部达到相关约定清洗效果。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双方现场代表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甲方代表姓名：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乙方代表姓名：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 指派监管人员在现场指导和协调，并对乙方工作给予积极配合。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 甲方设备老化、已腐蚀透、机器内壁划伤发生渗透等现象由甲方负责维修或支付维修费用。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 提供设备部件。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 免费提供乙方所需的场地/水电等必备条件。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 办理验收手续。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严格按照双方的约定保证质量按时完成服务。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坚持文明施工，做好施工现场环境保护、劳动保护和安全生产。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保险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fill="FFFF00"/>
        </w:rPr>
        <w:t>防止工作</w:t>
      </w:r>
      <w:r>
        <w:rPr>
          <w:rFonts w:hint="eastAsia" w:ascii="宋体" w:hAnsi="宋体" w:eastAsia="宋体" w:cs="宋体"/>
          <w:sz w:val="24"/>
          <w:szCs w:val="24"/>
        </w:rPr>
        <w:t>过程发生的各种不可预见的损失，乙方应该为施工人员投保。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工期延误原因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发生以下情况，工期顺延：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不可抗力。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甲供材料、设备推迟到货耽误工期。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停水停电超过两小时致使当日工作无法安排。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因甲方原因，造成原计划不能连续作业，双方协商顺延时间。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9.5 甲方未及时/足额支付进度款。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质量检查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乙方在现场必须建立完善的质量保证体系，并派专人负责清洗质量的管理和检查。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乙方应随时接受甲方的监察、检验。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甲方原因造成的返工或修改，引起的经济支出，由甲方承担。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全部项目清洗完工后，乙方应按国家等有关标准组织验收。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甲方未按合同约定履行义务，给乙方造成的经济损失应予以赔偿。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因甲方责任而造成工程延期的，除补偿窝工费用外，每延期一天按照合同含税总价的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%支付违约金给乙方，合同工期顺延。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11.3 甲方单方面解除或终止合同，应按合同含税总价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11.4 乙方逾期完工的，每逾期一天按合同含税总价的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11.5 乙方质量不达标的，应承担继续履行的责任。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11.6 乙方单方面终止合同，应按合同含税总价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％违约金支付给甲方。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本合同自甲、乙双方签署之日起生效，合同款项付清后即告终止。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13.2 本合同未尽事宜，双方可以签订补充合同，补充合同与本合同具有同等的法律效力。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13.3 本合同一式两份，各方各执一份，具有同等法律效力。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EE33B7"/>
    <w:rsid w:val="04222B3C"/>
    <w:rsid w:val="0470219C"/>
    <w:rsid w:val="059A4D66"/>
    <w:rsid w:val="05C93073"/>
    <w:rsid w:val="06037647"/>
    <w:rsid w:val="066038E2"/>
    <w:rsid w:val="075D658B"/>
    <w:rsid w:val="09171751"/>
    <w:rsid w:val="09301E22"/>
    <w:rsid w:val="096353A1"/>
    <w:rsid w:val="099F17A6"/>
    <w:rsid w:val="09B532A7"/>
    <w:rsid w:val="0B28321B"/>
    <w:rsid w:val="0BE301B5"/>
    <w:rsid w:val="0CAE2D84"/>
    <w:rsid w:val="0CD77D2B"/>
    <w:rsid w:val="0D555C88"/>
    <w:rsid w:val="0D8072E0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72A203E"/>
    <w:rsid w:val="186F3B5B"/>
    <w:rsid w:val="19432555"/>
    <w:rsid w:val="196B12A8"/>
    <w:rsid w:val="1999478A"/>
    <w:rsid w:val="1A382D78"/>
    <w:rsid w:val="1AC143F3"/>
    <w:rsid w:val="1B5866B7"/>
    <w:rsid w:val="1C80404A"/>
    <w:rsid w:val="1CC123E0"/>
    <w:rsid w:val="1DAD2F12"/>
    <w:rsid w:val="1DCA19C4"/>
    <w:rsid w:val="1F384609"/>
    <w:rsid w:val="20275582"/>
    <w:rsid w:val="209E5B28"/>
    <w:rsid w:val="20A97CFD"/>
    <w:rsid w:val="21044076"/>
    <w:rsid w:val="2244341E"/>
    <w:rsid w:val="229A5C7F"/>
    <w:rsid w:val="22B64991"/>
    <w:rsid w:val="234D0637"/>
    <w:rsid w:val="23594F79"/>
    <w:rsid w:val="260E2B6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AA7BEC"/>
    <w:rsid w:val="2DD651C3"/>
    <w:rsid w:val="2DFC35A8"/>
    <w:rsid w:val="2E04081F"/>
    <w:rsid w:val="2E512D66"/>
    <w:rsid w:val="2F1E7ABF"/>
    <w:rsid w:val="2F8425A8"/>
    <w:rsid w:val="30B55BF3"/>
    <w:rsid w:val="336D166E"/>
    <w:rsid w:val="338312C9"/>
    <w:rsid w:val="33DB529D"/>
    <w:rsid w:val="36D92F6E"/>
    <w:rsid w:val="36EF0DF7"/>
    <w:rsid w:val="38507E15"/>
    <w:rsid w:val="38673D0A"/>
    <w:rsid w:val="39522658"/>
    <w:rsid w:val="3A5E7396"/>
    <w:rsid w:val="3AB26F91"/>
    <w:rsid w:val="3BD34F1C"/>
    <w:rsid w:val="3BDC1418"/>
    <w:rsid w:val="3C667172"/>
    <w:rsid w:val="3C8A33BB"/>
    <w:rsid w:val="3CC1529A"/>
    <w:rsid w:val="3CD004A8"/>
    <w:rsid w:val="3CF12D55"/>
    <w:rsid w:val="3D92107E"/>
    <w:rsid w:val="3DCC5D4B"/>
    <w:rsid w:val="3E516963"/>
    <w:rsid w:val="3EB63146"/>
    <w:rsid w:val="3F295729"/>
    <w:rsid w:val="404868A7"/>
    <w:rsid w:val="41200CA2"/>
    <w:rsid w:val="41917083"/>
    <w:rsid w:val="426B6264"/>
    <w:rsid w:val="44470575"/>
    <w:rsid w:val="45F731E5"/>
    <w:rsid w:val="46022CD5"/>
    <w:rsid w:val="46605375"/>
    <w:rsid w:val="46930E58"/>
    <w:rsid w:val="46B8729D"/>
    <w:rsid w:val="49BA3A8D"/>
    <w:rsid w:val="49BB0B39"/>
    <w:rsid w:val="49FC14B4"/>
    <w:rsid w:val="4B943597"/>
    <w:rsid w:val="4C0D1F5F"/>
    <w:rsid w:val="4C2E27D6"/>
    <w:rsid w:val="4CEE7774"/>
    <w:rsid w:val="4CFD106A"/>
    <w:rsid w:val="4D8D0BA4"/>
    <w:rsid w:val="4DA80C82"/>
    <w:rsid w:val="4E1320A0"/>
    <w:rsid w:val="50383733"/>
    <w:rsid w:val="50CC477D"/>
    <w:rsid w:val="50DA215D"/>
    <w:rsid w:val="51153B1A"/>
    <w:rsid w:val="518A0B3B"/>
    <w:rsid w:val="52B8793B"/>
    <w:rsid w:val="5311558C"/>
    <w:rsid w:val="539527A2"/>
    <w:rsid w:val="5490749F"/>
    <w:rsid w:val="564D393B"/>
    <w:rsid w:val="57702151"/>
    <w:rsid w:val="58895B51"/>
    <w:rsid w:val="594B3199"/>
    <w:rsid w:val="597C5A64"/>
    <w:rsid w:val="59D23490"/>
    <w:rsid w:val="5C1A7A66"/>
    <w:rsid w:val="5C750867"/>
    <w:rsid w:val="5CAC3384"/>
    <w:rsid w:val="5D7A58C1"/>
    <w:rsid w:val="5E5F7152"/>
    <w:rsid w:val="5E62350F"/>
    <w:rsid w:val="60B84DFE"/>
    <w:rsid w:val="62D46B79"/>
    <w:rsid w:val="63673486"/>
    <w:rsid w:val="63B91BA8"/>
    <w:rsid w:val="647C6A17"/>
    <w:rsid w:val="64C3259B"/>
    <w:rsid w:val="64C3716F"/>
    <w:rsid w:val="667913A2"/>
    <w:rsid w:val="6685039F"/>
    <w:rsid w:val="6A965C9F"/>
    <w:rsid w:val="6BDD0278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3796D2F"/>
    <w:rsid w:val="74231997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C0119EC"/>
    <w:rsid w:val="7CBC13E6"/>
    <w:rsid w:val="7D5C22DC"/>
    <w:rsid w:val="7DF8034B"/>
    <w:rsid w:val="7E0D5873"/>
    <w:rsid w:val="7E2B3051"/>
    <w:rsid w:val="7E5F5455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2019-07-19T09:24:23Z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