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747" w:rsidRDefault="00991747" w:rsidP="00991747">
      <w:pPr>
        <w:pStyle w:val="3"/>
      </w:pPr>
      <w:bookmarkStart w:id="0" w:name="_GoBack"/>
      <w:r>
        <w:rPr>
          <w:rFonts w:hint="eastAsia"/>
        </w:rPr>
        <w:t>吉林省农业种植（玉米）买卖合同</w:t>
      </w:r>
    </w:p>
    <w:bookmarkEnd w:id="0"/>
    <w:p w:rsidR="00991747" w:rsidRDefault="00991747" w:rsidP="00340D02">
      <w:pPr>
        <w:wordWrap w:val="0"/>
        <w:spacing w:afterLines="100" w:after="312" w:line="360" w:lineRule="auto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</w:p>
    <w:p w:rsidR="00991747" w:rsidRDefault="00991747" w:rsidP="00340D0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签订地点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991747" w:rsidRDefault="00991747" w:rsidP="00340D02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签订时间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991747" w:rsidRDefault="00991747" w:rsidP="00340D02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的有关规定，为加快发展农村经济，保护合同交易双方当事人的合法权益，确保农业种植增产增收，本着公平、公正、诚实信用和互惠互利的原则，经双方协商，订立本种植玉米买卖合同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出卖人负责对玉米的种植生产。买受人负责对玉米种植生产的技术指导。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出卖人应按照买受人的收购要求，向买受人承诺玉米的种植面积为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亩，并按照买受人提出的技术要求和质量标准进行生产管理，按期、足额地向买受人提供符合质量标准和等级的玉米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公斤。出卖人应保证在未完成合同约定的数量前，不向他人出售。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第三条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出卖人生产的玉米，只要符合约定的质量标准和规格，买受人负责包销。每公斤的收购价为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元。玉米交货时，若市场价格上涨，收购价协商提高，若市场行情下跌，收购价不变。交货的时间为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日；交货地点</w:t>
      </w:r>
      <w:r>
        <w:rPr>
          <w:rFonts w:ascii="宋体" w:hAnsi="宋体" w:cs="宋体" w:hint="eastAsia"/>
          <w:sz w:val="24"/>
          <w:u w:val="single"/>
        </w:rPr>
        <w:t xml:space="preserve">                             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第四条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买受人应搞好玉米种植的信息和技术培训工作，指导出卖人科学种植，防止玉米作物的病虫害，提高玉米的产量和质量。</w:t>
      </w:r>
    </w:p>
    <w:p w:rsidR="00991747" w:rsidRDefault="00991747" w:rsidP="00340D0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如果买受人需要统一向出卖人提供种子、化肥、农药的，应以当地</w:t>
      </w:r>
      <w:r>
        <w:rPr>
          <w:rFonts w:ascii="宋体" w:hAnsi="宋体" w:cs="宋体" w:hint="eastAsia"/>
          <w:sz w:val="24"/>
        </w:rPr>
        <w:lastRenderedPageBreak/>
        <w:t>的批发价格供应，具体价格为种子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公斤；化肥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袋；农药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瓶。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因买受人在出卖人生产过程中因其提供的种子、化肥、农药出现质量问题；或因提供的技术指导出现失误，买受人应当负责对出卖人的经济赔偿。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出卖人由于不按买受人的技术要求和所提供种子、化肥、农药的质量标准生产；或由于不可抗力的自然灾害（高温、寒流、干旱、洪涝、暴雨、冰雹、大风等）造成的损失，由出卖人承担。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本合同在履行过程中发生的争议，由双方当事人协商解决；也可由当地工商行政管理部门调解；协商和调解不成的，按下列第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种方式解决；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人民法院提起诉讼。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日双方当事人签字盖章后生效；合同履行完毕后失效。</w:t>
      </w:r>
    </w:p>
    <w:p w:rsidR="00991747" w:rsidRDefault="00991747" w:rsidP="00340D02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双方当事人需要约定的其他事项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991747" w:rsidTr="00340D02">
        <w:trPr>
          <w:trHeight w:val="8080"/>
        </w:trPr>
        <w:tc>
          <w:tcPr>
            <w:tcW w:w="3975" w:type="dxa"/>
          </w:tcPr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出卖人：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991747" w:rsidRDefault="00991747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991747" w:rsidRDefault="00991747">
            <w:pPr>
              <w:spacing w:line="360" w:lineRule="auto"/>
              <w:rPr>
                <w:rFonts w:ascii="宋体" w:hAnsi="宋体" w:cs="宋体"/>
                <w:b/>
                <w:bCs/>
                <w:i/>
                <w:i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4305" w:type="dxa"/>
          </w:tcPr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买受人：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</w:p>
          <w:p w:rsidR="00991747" w:rsidRDefault="00991747">
            <w:pPr>
              <w:spacing w:line="360" w:lineRule="auto"/>
              <w:ind w:firstLine="207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法定代表人签字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委托代理人签字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开户银行：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银行帐号：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       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</w:tbl>
    <w:p w:rsidR="00991747" w:rsidRDefault="00991747">
      <w:pPr>
        <w:spacing w:line="360" w:lineRule="auto"/>
        <w:rPr>
          <w:rFonts w:ascii="宋体" w:hAnsi="宋体" w:cs="宋体"/>
          <w:sz w:val="24"/>
          <w:u w:val="single"/>
        </w:rPr>
      </w:pPr>
    </w:p>
    <w:sectPr w:rsidR="00991747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99174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3F9D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2019-03-23T09:25:00Z</dcterms:created>
  <dcterms:modified xsi:type="dcterms:W3CDTF">2019-03-23T09:25:00Z</dcterms:modified>
</cp:coreProperties>
</file>