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产品</w:t>
      </w:r>
      <w:bookmarkStart w:id="0" w:name="_GoBack"/>
      <w:bookmarkEnd w:id="0"/>
      <w:r>
        <w:rPr>
          <w:rFonts w:hint="eastAsia" w:ascii="宋体" w:hAnsi="宋体" w:eastAsia="宋体" w:cs="宋体"/>
          <w:b/>
          <w:sz w:val="32"/>
          <w:szCs w:val="32"/>
        </w:rPr>
        <w:t>经销代理合同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乙方作为甲方产品经销商相关事项，在双方友好协商的基础上，本着诚信、公平、互赢的基本原则，根据我国《民法典》、《民法典》等法律及相应司法解释规定，达成如下共识，以求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一、代理等级及优惠区间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1.因乙方符合甲方</w:t>
      </w:r>
      <w:r>
        <w:rPr>
          <w:rFonts w:hint="eastAsia" w:ascii="宋体" w:hAnsi="宋体" w:eastAsia="宋体" w:cs="宋体"/>
          <w:sz w:val="24"/>
          <w:szCs w:val="24"/>
          <w:u w:val="single"/>
        </w:rPr>
        <w:t>        </w:t>
      </w:r>
      <w:r>
        <w:rPr>
          <w:rFonts w:hint="eastAsia" w:ascii="宋体" w:hAnsi="宋体" w:eastAsia="宋体" w:cs="宋体"/>
          <w:sz w:val="24"/>
          <w:szCs w:val="24"/>
        </w:rPr>
        <w:t>的标准（此标准亦为合同签订后乙方最低销售任务指标），特将乙方作为甲方</w:t>
      </w:r>
      <w:r>
        <w:rPr>
          <w:rFonts w:hint="eastAsia" w:ascii="宋体" w:hAnsi="宋体" w:eastAsia="宋体" w:cs="宋体"/>
          <w:sz w:val="24"/>
          <w:szCs w:val="24"/>
          <w:u w:val="single"/>
        </w:rPr>
        <w:t>        </w:t>
      </w:r>
      <w:r>
        <w:rPr>
          <w:rFonts w:hint="eastAsia" w:ascii="宋体" w:hAnsi="宋体" w:eastAsia="宋体" w:cs="宋体"/>
          <w:sz w:val="24"/>
          <w:szCs w:val="24"/>
        </w:rPr>
        <w:t>级代理商。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2.乙方作为甲方</w:t>
      </w:r>
      <w:r>
        <w:rPr>
          <w:rFonts w:hint="eastAsia" w:ascii="宋体" w:hAnsi="宋体" w:eastAsia="宋体" w:cs="宋体"/>
          <w:sz w:val="24"/>
          <w:szCs w:val="24"/>
          <w:u w:val="single"/>
        </w:rPr>
        <w:t>        </w:t>
      </w:r>
      <w:r>
        <w:rPr>
          <w:rFonts w:hint="eastAsia" w:ascii="宋体" w:hAnsi="宋体" w:eastAsia="宋体" w:cs="宋体"/>
          <w:sz w:val="24"/>
          <w:szCs w:val="24"/>
        </w:rPr>
        <w:t>级代理商，享有以下优惠内容：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二、授权代理范围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甲方对乙方代理授权如下：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系列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（2）生产许可证编号：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系列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（2）生产许可证编号：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系列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（2）生产许可证编号：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四、合同区域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甲方授权乙方在</w:t>
      </w:r>
      <w:r>
        <w:rPr>
          <w:rFonts w:hint="eastAsia" w:ascii="宋体" w:hAnsi="宋体" w:eastAsia="宋体" w:cs="宋体"/>
          <w:sz w:val="24"/>
          <w:szCs w:val="24"/>
          <w:u w:val="single"/>
        </w:rPr>
        <w:t>        </w:t>
      </w:r>
      <w:r>
        <w:rPr>
          <w:rFonts w:hint="eastAsia" w:ascii="宋体" w:hAnsi="宋体" w:eastAsia="宋体" w:cs="宋体"/>
          <w:sz w:val="24"/>
          <w:szCs w:val="24"/>
        </w:rPr>
        <w:t>区域对本合同第二条约定的产品进行代理销售，但该条款不视为甲方对乙方在约定区域独家代理甲方全部或部分产品的承诺。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五、代理方式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1.甲、乙双方经协商一致确认乙方采用</w:t>
      </w:r>
      <w:r>
        <w:rPr>
          <w:rFonts w:hint="eastAsia" w:ascii="宋体" w:hAnsi="宋体" w:eastAsia="宋体" w:cs="宋体"/>
          <w:sz w:val="24"/>
          <w:szCs w:val="24"/>
          <w:u w:val="single"/>
        </w:rPr>
        <w:t>        </w:t>
      </w:r>
      <w:r>
        <w:rPr>
          <w:rFonts w:hint="eastAsia" w:ascii="宋体" w:hAnsi="宋体" w:eastAsia="宋体" w:cs="宋体"/>
          <w:sz w:val="24"/>
          <w:szCs w:val="24"/>
        </w:rPr>
        <w:t>方式进行代理销售：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（1）线上销售：在乙方符合甲方关于代理的全部要求后，甲方为乙方提供</w:t>
      </w:r>
      <w:r>
        <w:rPr>
          <w:rFonts w:hint="eastAsia" w:ascii="宋体" w:hAnsi="宋体" w:eastAsia="宋体" w:cs="宋体"/>
          <w:sz w:val="24"/>
          <w:szCs w:val="24"/>
          <w:u w:val="single"/>
        </w:rPr>
        <w:t>        </w:t>
      </w:r>
      <w:r>
        <w:rPr>
          <w:rFonts w:hint="eastAsia" w:ascii="宋体" w:hAnsi="宋体" w:eastAsia="宋体" w:cs="宋体"/>
          <w:sz w:val="24"/>
          <w:szCs w:val="24"/>
        </w:rPr>
        <w:t>平台的账号、密码，乙方仅在甲方指定的该平台上进行销售。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（2）线下销售：指在甲方指定平台销售以外的任何平台、店面（包括但不限于：微信朋友圈、QQ空间、微博、任何实体店面等）。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（3）自由销售：指乙方同时选择线上与线下两种销售方式。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2.不论采用何种销售方式的代理商均由其自行决定销售规模、客户群体、发展计划，除双方约定的最低任务量之外，甲方不作干涉。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3.本条款约定的销售方式一经确定，乙方不得随意改变。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六、配货流程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1.代理商无现货销售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（1）乙方根据线上订单要求的数量、型号、地点向甲方提出正式的配货申请。（申请的方式可以为：电话、短信、邮件、微信）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（2）甲方收到乙方正式的配货申请以后</w:t>
      </w:r>
      <w:r>
        <w:rPr>
          <w:rFonts w:hint="eastAsia" w:ascii="宋体" w:hAnsi="宋体" w:eastAsia="宋体" w:cs="宋体"/>
          <w:sz w:val="24"/>
          <w:szCs w:val="24"/>
          <w:u w:val="single"/>
        </w:rPr>
        <w:t>    </w:t>
      </w:r>
      <w:r>
        <w:rPr>
          <w:rFonts w:hint="eastAsia" w:ascii="宋体" w:hAnsi="宋体" w:eastAsia="宋体" w:cs="宋体"/>
          <w:sz w:val="24"/>
          <w:szCs w:val="24"/>
        </w:rPr>
        <w:t>小时以内向乙方进行具体信息的核实。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（3）在确认乙方所需的产品型号、数量、配送地点后，甲方按照乙方要求进行配送。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2.代理商现货销售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（1）乙方在拥有符合法律规定或行业规定的存储条件时可以自行在条件允许范围内储存甲方产品。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（2）乙方所存储产品低于全部库存量</w:t>
      </w:r>
      <w:r>
        <w:rPr>
          <w:rFonts w:hint="eastAsia" w:ascii="宋体" w:hAnsi="宋体" w:eastAsia="宋体" w:cs="宋体"/>
          <w:sz w:val="24"/>
          <w:szCs w:val="24"/>
          <w:u w:val="single"/>
        </w:rPr>
        <w:t>    </w:t>
      </w:r>
      <w:r>
        <w:rPr>
          <w:rFonts w:hint="eastAsia" w:ascii="宋体" w:hAnsi="宋体" w:eastAsia="宋体" w:cs="宋体"/>
          <w:sz w:val="24"/>
          <w:szCs w:val="24"/>
        </w:rPr>
        <w:t>%或乙方认为需要补货时，应在本情形出现</w:t>
      </w:r>
      <w:r>
        <w:rPr>
          <w:rFonts w:hint="eastAsia" w:ascii="宋体" w:hAnsi="宋体" w:eastAsia="宋体" w:cs="宋体"/>
          <w:sz w:val="24"/>
          <w:szCs w:val="24"/>
          <w:u w:val="single"/>
        </w:rPr>
        <w:t>    </w:t>
      </w:r>
      <w:r>
        <w:rPr>
          <w:rFonts w:hint="eastAsia" w:ascii="宋体" w:hAnsi="宋体" w:eastAsia="宋体" w:cs="宋体"/>
          <w:sz w:val="24"/>
          <w:szCs w:val="24"/>
        </w:rPr>
        <w:t>日内向甲方提出配货申请。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（3）甲方收到乙方正式的配货申请以后</w:t>
      </w:r>
      <w:r>
        <w:rPr>
          <w:rFonts w:hint="eastAsia" w:ascii="宋体" w:hAnsi="宋体" w:eastAsia="宋体" w:cs="宋体"/>
          <w:sz w:val="24"/>
          <w:szCs w:val="24"/>
          <w:u w:val="single"/>
        </w:rPr>
        <w:t>    </w:t>
      </w:r>
      <w:r>
        <w:rPr>
          <w:rFonts w:hint="eastAsia" w:ascii="宋体" w:hAnsi="宋体" w:eastAsia="宋体" w:cs="宋体"/>
          <w:sz w:val="24"/>
          <w:szCs w:val="24"/>
        </w:rPr>
        <w:t>小时以内向乙方进行具体信息的核实。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（4）在确认乙方所需的产品型号、数量、配送地点后，甲方按照乙方要求进行配送。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注：以下情形不论采用何种代理模式均应遵守。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A：乙方自行去甲方处取货不受本条款限制；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B：如需第三方承运时，具体到货时间受物流时间限制，物流超时或运输途中发生货物损毁、灭失灯等情形所造成的一切损失甲方不予承担。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C：甲方依照乙方指定目的地点进行配货，配货所需的运费（如有）由    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七、供货价格与销售价格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1.供货由甲方根据乙方代理等级、销售水平、信誉情况、单笔订单量中的一种或多种条件自行决定。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2.若乙方采用线上销售方式，线上销售价格由甲方统一安排。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3.若乙方采用线下销售或自由销售时，线下销售价格不得低于线上销售价格。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八、退、换货的处理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1.退货仅适用于产品普遍滞销或产品自身存在不符合国家标准或行业标准的情形。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2.乙方申请退、换货时应填写《退、换产品申请表》，表明产品的数量、型号、生产日期、退货原因等。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3.因滞销产生退、换货时退货产品有效期自退货之日不得低于</w:t>
      </w:r>
      <w:r>
        <w:rPr>
          <w:rFonts w:hint="eastAsia" w:ascii="宋体" w:hAnsi="宋体" w:eastAsia="宋体" w:cs="宋体"/>
          <w:sz w:val="24"/>
          <w:szCs w:val="24"/>
          <w:u w:val="single"/>
        </w:rPr>
        <w:t>    </w:t>
      </w:r>
      <w:r>
        <w:rPr>
          <w:rFonts w:hint="eastAsia" w:ascii="宋体" w:hAnsi="宋体" w:eastAsia="宋体" w:cs="宋体"/>
          <w:sz w:val="24"/>
          <w:szCs w:val="24"/>
        </w:rPr>
        <w:t>月，否则甲方有权拒绝退、换货。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4.因滞销产生退、换货时所退、换货的包装应保证完整无破损，不得影响二次销售，否则甲方有权拒绝退货。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5.退货以后，甲方按照乙方购货时支付的全部总价款中的相应比例进行无息退还。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6.退货超过</w:t>
      </w:r>
      <w:r>
        <w:rPr>
          <w:rFonts w:hint="eastAsia" w:ascii="宋体" w:hAnsi="宋体" w:eastAsia="宋体" w:cs="宋体"/>
          <w:sz w:val="24"/>
          <w:szCs w:val="24"/>
          <w:u w:val="single"/>
        </w:rPr>
        <w:t>    </w:t>
      </w:r>
      <w:r>
        <w:rPr>
          <w:rFonts w:hint="eastAsia" w:ascii="宋体" w:hAnsi="宋体" w:eastAsia="宋体" w:cs="宋体"/>
          <w:sz w:val="24"/>
          <w:szCs w:val="24"/>
        </w:rPr>
        <w:t>次时，甲方有权解除此合同，取消乙方代理资格。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1.甲乙双方一致确认采用</w:t>
      </w:r>
      <w:r>
        <w:rPr>
          <w:rFonts w:hint="eastAsia" w:ascii="宋体" w:hAnsi="宋体" w:eastAsia="宋体" w:cs="宋体"/>
          <w:sz w:val="24"/>
          <w:szCs w:val="24"/>
          <w:u w:val="single"/>
        </w:rPr>
        <w:t>        </w:t>
      </w:r>
      <w:r>
        <w:rPr>
          <w:rFonts w:hint="eastAsia" w:ascii="宋体" w:hAnsi="宋体" w:eastAsia="宋体" w:cs="宋体"/>
          <w:sz w:val="24"/>
          <w:szCs w:val="24"/>
        </w:rPr>
        <w:t>方式支付价款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（2）银行转账（甲方账户：</w:t>
      </w:r>
      <w:r>
        <w:rPr>
          <w:rFonts w:hint="eastAsia" w:ascii="宋体" w:hAnsi="宋体" w:eastAsia="宋体" w:cs="宋体"/>
          <w:sz w:val="24"/>
          <w:szCs w:val="24"/>
          <w:u w:val="single"/>
        </w:rPr>
        <w:t>        </w:t>
      </w: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（3）其他方式（包括支付宝、微信）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2.采用现金支付时，应以双方共同签字的结算单为准，采用其他方式支付时，应以相应记录为准。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1.甲方有权根据乙方具体情况决定给予乙方优惠的时间、范围、比例等。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2.甲方有权根据实际情况根据乙方申请或单方面的及时调整乙方的代理等级。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3.甲方有权监督乙方在线上销售时的价格，并对乙方的线上销售价格进行指导。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4.甲方有权与他人另行签订经销代理合同，授予他人与乙方在相同或不同的地域，同类或不同类产品销售的权利。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5.甲方有权在任何区域自行销售自产的任何产品。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6.甲方应根据乙方要求依照合同约定向乙方配送产品。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7.甲方应保证自己的产品质量符合国家标准或行业标准。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8.甲方生产、经营、管理等相关信息，如乙方询问，经甲方确认可以共享时，可以向乙方共享。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9.甲方可以及时协调第三方将部分销售额返利给乙方（如双方有相应约定）。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1.乙方有权根据本合同要求甲方给予乙方相应的优惠。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2.乙方如选择线下销售模式或自由销售模式则有权自行决定销售的客户群体、业务的发展方向、产品的推销方案等。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3.乙方有权要求甲方提供产品的相关质量证明。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4.乙方有权在收到甲方产品以后对产品质量进行检验。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5.乙方如选择线上销售，则有权要求甲方及时协调第三方返利。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6.乙方应严格遵守本协议书中第九条、第十条的规定。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7.乙方在代理过程中，应注意维护甲方的正面形象并对甲方产品做出正面宣传。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8.乙方在合同期限内，应按时、足量的完成相应等级代理商要求的销售额。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9.乙方在销售过程中如遇到对产品质量、型号、效果或其他有利于甲方改进产品质量的意见或建议应在收到该建议或意见后及时登记，每月向甲方汇报一次。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十二、商标管理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1.甲方在本合同订立之前已经注册的或虽然未注册但实际使用的任何商标均为甲方单独所有。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2.合同期限内，甲方允许乙方在销售范围内使用，乙方不得超范围、区域使用甲方商标。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3.合同期限届满以后，未经甲方允许，乙方不得擅自使用甲方商标。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1.本条款所说的保密内容是指乙方在与甲方代理的过程中获知的与甲方生产、经营、管理等事项相关的全部信息，包括但不限于：营业执照、产品价格、营销策略、客户群体信息等。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2.合同期限内，甲方可以自行决定是否将部分信息与乙方共享。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3.合同期限内，乙方不得将因本合同获知的甲方信息擅自向第三方披露或用于其他未经甲方允许的用途。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4.合同期限届满以后、乙方应严格保守因本合同获知的信息，不得擅自向第三方披露、出售或用于其他未经甲方允许的用途。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发生下列情形之一时，合同的守约的一方或双方可以主张解除合同：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1.双方协商一致时。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2.一方死亡或被注销法人身份的。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3.乙方超过</w:t>
      </w:r>
      <w:r>
        <w:rPr>
          <w:rFonts w:hint="eastAsia" w:ascii="宋体" w:hAnsi="宋体" w:eastAsia="宋体" w:cs="宋体"/>
          <w:sz w:val="24"/>
          <w:szCs w:val="24"/>
          <w:u w:val="single"/>
        </w:rPr>
        <w:t>    </w:t>
      </w:r>
      <w:r>
        <w:rPr>
          <w:rFonts w:hint="eastAsia" w:ascii="宋体" w:hAnsi="宋体" w:eastAsia="宋体" w:cs="宋体"/>
          <w:sz w:val="24"/>
          <w:szCs w:val="24"/>
        </w:rPr>
        <w:t>个月未支付购货款，经甲方催告仍未支付时。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4.合同履行过程中发生重大变故致使继续履行合同客观基础不存在或履行后对双方均造成重大损失时。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5.其他法律规定的或本协议另有约定的可以解除合同的情形。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1.甲方未及时向乙方发货时，乙方可以要求甲方及时发货。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2.甲方向乙方提供的产品应符合国家标准或行业标准，如不符合，乙方有权要求甲方全部更换。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3.乙方在收到甲方产品</w:t>
      </w:r>
      <w:r>
        <w:rPr>
          <w:rFonts w:hint="eastAsia" w:ascii="宋体" w:hAnsi="宋体" w:eastAsia="宋体" w:cs="宋体"/>
          <w:sz w:val="24"/>
          <w:szCs w:val="24"/>
          <w:u w:val="single"/>
        </w:rPr>
        <w:t>    </w:t>
      </w:r>
      <w:r>
        <w:rPr>
          <w:rFonts w:hint="eastAsia" w:ascii="宋体" w:hAnsi="宋体" w:eastAsia="宋体" w:cs="宋体"/>
          <w:sz w:val="24"/>
          <w:szCs w:val="24"/>
        </w:rPr>
        <w:t>日内进行检验，在改期限内未提出质量异议，视为承认甲方的产品符合国家规定或行业规定。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4.乙方在要求甲方配货，未根据甲方要求及时将货款支付给甲方时，超出</w:t>
      </w:r>
      <w:r>
        <w:rPr>
          <w:rFonts w:hint="eastAsia" w:ascii="宋体" w:hAnsi="宋体" w:eastAsia="宋体" w:cs="宋体"/>
          <w:sz w:val="24"/>
          <w:szCs w:val="24"/>
          <w:u w:val="single"/>
        </w:rPr>
        <w:t>    </w:t>
      </w:r>
      <w:r>
        <w:rPr>
          <w:rFonts w:hint="eastAsia" w:ascii="宋体" w:hAnsi="宋体" w:eastAsia="宋体" w:cs="宋体"/>
          <w:sz w:val="24"/>
          <w:szCs w:val="24"/>
        </w:rPr>
        <w:t>天的。甲方有权以人民币</w:t>
      </w:r>
      <w:r>
        <w:rPr>
          <w:rFonts w:hint="eastAsia" w:ascii="宋体" w:hAnsi="宋体" w:eastAsia="宋体" w:cs="宋体"/>
          <w:sz w:val="24"/>
          <w:szCs w:val="24"/>
          <w:u w:val="single"/>
        </w:rPr>
        <w:t>    </w:t>
      </w:r>
      <w:r>
        <w:rPr>
          <w:rFonts w:hint="eastAsia" w:ascii="宋体" w:hAnsi="宋体" w:eastAsia="宋体" w:cs="宋体"/>
          <w:sz w:val="24"/>
          <w:szCs w:val="24"/>
        </w:rPr>
        <w:t>元/天计算滞纳金，超过</w:t>
      </w:r>
      <w:r>
        <w:rPr>
          <w:rFonts w:hint="eastAsia" w:ascii="宋体" w:hAnsi="宋体" w:eastAsia="宋体" w:cs="宋体"/>
          <w:sz w:val="24"/>
          <w:szCs w:val="24"/>
          <w:u w:val="single"/>
        </w:rPr>
        <w:t>    </w:t>
      </w:r>
      <w:r>
        <w:rPr>
          <w:rFonts w:hint="eastAsia" w:ascii="宋体" w:hAnsi="宋体" w:eastAsia="宋体" w:cs="宋体"/>
          <w:sz w:val="24"/>
          <w:szCs w:val="24"/>
        </w:rPr>
        <w:t>天时，甲方有权解除合同，同时对乙方已购产品不予退货。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5.乙方在经营过程中如因故意或重大过失对甲方产品名誉造成重大负面影响，甲方有权解除合同，同时要求乙方在甲方指定的报纸、电视上公开道歉恢复名誉，并赔偿甲方人民币</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6.乙方因存储不当造成消费者人身或财产损失，则相应的损失均由乙方承担，甲方若进行垫付，则有权向乙方追偿，追偿范围包括但不限于：全部直接损失、律师费、诉讼费或仲裁费、交通费、伙食补助费等。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7.乙方违反本合同第九条规定侵犯甲方商标权时，甲方有权选择要求乙方一次性支付     元违约金或赔偿甲方的全部损失，赔偿范围包括但不限于：全部直接损失、律师费、诉讼费或仲裁费、交通费、伙食补助费等。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8.乙方违反本合同第十条规定侵犯甲方商业秘密时，甲方有权选择要求乙方一次性支付人民币</w:t>
      </w:r>
      <w:r>
        <w:rPr>
          <w:rFonts w:hint="eastAsia" w:ascii="宋体" w:hAnsi="宋体" w:eastAsia="宋体" w:cs="宋体"/>
          <w:sz w:val="24"/>
          <w:szCs w:val="24"/>
          <w:u w:val="single"/>
        </w:rPr>
        <w:t>    </w:t>
      </w:r>
      <w:r>
        <w:rPr>
          <w:rFonts w:hint="eastAsia" w:ascii="宋体" w:hAnsi="宋体" w:eastAsia="宋体" w:cs="宋体"/>
          <w:sz w:val="24"/>
          <w:szCs w:val="24"/>
        </w:rPr>
        <w:t>元违约金或赔偿甲方的全部损失，赔偿范围包括但不限于：全部直接损失、律师费、诉讼费或仲裁费、交通费、伙食补助费等。构成刑事犯罪的，依法追究其刑事责任，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1.本合同履行过程中如有新事项需要约定时，经双方协商一致可以签订补充协议，补充协议与本合同不一致时，以本合同为准。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w:t>
      </w:r>
      <w:r>
        <w:rPr>
          <w:rFonts w:hint="eastAsia" w:ascii="宋体" w:hAnsi="宋体" w:eastAsia="宋体" w:cs="宋体"/>
          <w:sz w:val="24"/>
          <w:szCs w:val="24"/>
          <w:u w:val="single"/>
        </w:rPr>
        <w:t>    </w:t>
      </w:r>
      <w:r>
        <w:rPr>
          <w:rFonts w:hint="eastAsia" w:ascii="宋体" w:hAnsi="宋体" w:eastAsia="宋体" w:cs="宋体"/>
          <w:sz w:val="24"/>
          <w:szCs w:val="24"/>
        </w:rPr>
        <w:t>份，甲方持</w:t>
      </w:r>
      <w:r>
        <w:rPr>
          <w:rFonts w:hint="eastAsia" w:ascii="宋体" w:hAnsi="宋体" w:eastAsia="宋体" w:cs="宋体"/>
          <w:sz w:val="24"/>
          <w:szCs w:val="24"/>
          <w:u w:val="single"/>
        </w:rPr>
        <w:t>    </w:t>
      </w:r>
      <w:r>
        <w:rPr>
          <w:rFonts w:hint="eastAsia" w:ascii="宋体" w:hAnsi="宋体" w:eastAsia="宋体" w:cs="宋体"/>
          <w:sz w:val="24"/>
          <w:szCs w:val="24"/>
        </w:rPr>
        <w:t>份，乙方持</w:t>
      </w:r>
      <w:r>
        <w:rPr>
          <w:rFonts w:hint="eastAsia" w:ascii="宋体" w:hAnsi="宋体" w:eastAsia="宋体" w:cs="宋体"/>
          <w:sz w:val="24"/>
          <w:szCs w:val="24"/>
          <w:u w:val="single"/>
        </w:rPr>
        <w:t>    </w:t>
      </w:r>
      <w:r>
        <w:rPr>
          <w:rFonts w:hint="eastAsia" w:ascii="宋体" w:hAnsi="宋体" w:eastAsia="宋体" w:cs="宋体"/>
          <w:sz w:val="24"/>
          <w:szCs w:val="24"/>
        </w:rPr>
        <w:t>份，具有同等效力。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9B76B40"/>
    <w:rsid w:val="09FD34C4"/>
    <w:rsid w:val="0B7121B9"/>
    <w:rsid w:val="0BE348DF"/>
    <w:rsid w:val="0FFB4002"/>
    <w:rsid w:val="10791204"/>
    <w:rsid w:val="1106635A"/>
    <w:rsid w:val="13834014"/>
    <w:rsid w:val="138D248A"/>
    <w:rsid w:val="14D915BF"/>
    <w:rsid w:val="1619716D"/>
    <w:rsid w:val="193E0965"/>
    <w:rsid w:val="1D3951F8"/>
    <w:rsid w:val="1EA75891"/>
    <w:rsid w:val="21457FA0"/>
    <w:rsid w:val="238D4CCA"/>
    <w:rsid w:val="239E6AED"/>
    <w:rsid w:val="23E23160"/>
    <w:rsid w:val="28514ACA"/>
    <w:rsid w:val="28637975"/>
    <w:rsid w:val="28C20DE7"/>
    <w:rsid w:val="29B71D12"/>
    <w:rsid w:val="2A751440"/>
    <w:rsid w:val="2B094946"/>
    <w:rsid w:val="2CB52925"/>
    <w:rsid w:val="2D9E0F17"/>
    <w:rsid w:val="2E575E26"/>
    <w:rsid w:val="2F223C22"/>
    <w:rsid w:val="2F3C7489"/>
    <w:rsid w:val="2FED0B2A"/>
    <w:rsid w:val="30780D7E"/>
    <w:rsid w:val="32D95168"/>
    <w:rsid w:val="332A664B"/>
    <w:rsid w:val="35283D3C"/>
    <w:rsid w:val="36A3184C"/>
    <w:rsid w:val="372E22DB"/>
    <w:rsid w:val="383A0CB5"/>
    <w:rsid w:val="3A1F5888"/>
    <w:rsid w:val="3A79568F"/>
    <w:rsid w:val="3BA716BB"/>
    <w:rsid w:val="3D5C1672"/>
    <w:rsid w:val="3D8341D0"/>
    <w:rsid w:val="3ED17166"/>
    <w:rsid w:val="40430401"/>
    <w:rsid w:val="42DF361D"/>
    <w:rsid w:val="434528D3"/>
    <w:rsid w:val="43F9241D"/>
    <w:rsid w:val="484F5B44"/>
    <w:rsid w:val="4857213A"/>
    <w:rsid w:val="49272490"/>
    <w:rsid w:val="4A3338DF"/>
    <w:rsid w:val="4B253B8A"/>
    <w:rsid w:val="4B363315"/>
    <w:rsid w:val="4F1A6787"/>
    <w:rsid w:val="50BC2F2E"/>
    <w:rsid w:val="53161EFD"/>
    <w:rsid w:val="53DB0810"/>
    <w:rsid w:val="54A66D33"/>
    <w:rsid w:val="55434191"/>
    <w:rsid w:val="57E73C28"/>
    <w:rsid w:val="5AB623CE"/>
    <w:rsid w:val="5B110B35"/>
    <w:rsid w:val="5B7D7964"/>
    <w:rsid w:val="5BF44936"/>
    <w:rsid w:val="5C7730E6"/>
    <w:rsid w:val="5CEA1A9C"/>
    <w:rsid w:val="5E427932"/>
    <w:rsid w:val="654C4E27"/>
    <w:rsid w:val="671F288D"/>
    <w:rsid w:val="686F05F5"/>
    <w:rsid w:val="6A4A1434"/>
    <w:rsid w:val="6A5C64C9"/>
    <w:rsid w:val="6AC529E7"/>
    <w:rsid w:val="6E022F28"/>
    <w:rsid w:val="6EAD199D"/>
    <w:rsid w:val="71C06DBD"/>
    <w:rsid w:val="72AA3DC5"/>
    <w:rsid w:val="738E0D52"/>
    <w:rsid w:val="77DD2FA7"/>
    <w:rsid w:val="79144921"/>
    <w:rsid w:val="79C8426D"/>
    <w:rsid w:val="7A0448B7"/>
    <w:rsid w:val="7D317B4C"/>
    <w:rsid w:val="7E7908AD"/>
    <w:rsid w:val="FF7EE3A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2020-03-30T10:50:09Z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