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EEE" w:rsidRDefault="005A4EEE" w:rsidP="005A4EEE">
      <w:pPr>
        <w:pStyle w:val="3"/>
      </w:pPr>
      <w:bookmarkStart w:id="0" w:name="_GoBack"/>
      <w:r>
        <w:rPr>
          <w:rFonts w:hint="eastAsia"/>
        </w:rPr>
        <w:t>四川省居民生活供用电合同（示范文本）（CH-2013-01）</w:t>
      </w:r>
    </w:p>
    <w:bookmarkEnd w:id="0"/>
    <w:p w:rsidR="005A4EEE" w:rsidRDefault="005A4EEE" w:rsidP="00EB2535">
      <w:pPr>
        <w:widowControl/>
        <w:shd w:val="clear" w:color="auto" w:fill="FFFFFF" w:themeFill="background1"/>
        <w:wordWrap w:val="0"/>
        <w:spacing w:line="360" w:lineRule="auto"/>
        <w:ind w:firstLine="420"/>
        <w:jc w:val="right"/>
        <w:rPr>
          <w:rFonts w:ascii="宋体" w:eastAsia="宋体" w:hAnsi="宋体" w:cs="宋体"/>
          <w:color w:val="000000"/>
          <w:kern w:val="0"/>
        </w:rPr>
      </w:pPr>
      <w:r>
        <w:rPr>
          <w:rFonts w:ascii="宋体" w:eastAsia="宋体" w:hAnsi="宋体" w:cs="宋体" w:hint="eastAsia"/>
          <w:color w:val="000000"/>
          <w:kern w:val="0"/>
        </w:rPr>
        <w:t>合同编号：</w:t>
      </w:r>
      <w:r w:rsidRPr="00EB2535">
        <w:rPr>
          <w:rFonts w:ascii="宋体" w:eastAsia="宋体" w:hAnsi="宋体" w:cs="宋体" w:hint="eastAsia"/>
          <w:color w:val="000000"/>
          <w:kern w:val="0"/>
          <w:u w:val="single"/>
        </w:rPr>
        <w:t xml:space="preserve">        </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用电人：</w:t>
      </w:r>
      <w:r w:rsidRPr="00EB2535">
        <w:rPr>
          <w:rFonts w:ascii="宋体" w:eastAsia="宋体" w:hAnsi="宋体" w:cs="宋体" w:hint="eastAsia"/>
          <w:color w:val="000000"/>
          <w:kern w:val="0"/>
          <w:u w:val="single"/>
        </w:rPr>
        <w:t xml:space="preserve">              </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供电人：</w:t>
      </w:r>
      <w:r w:rsidRPr="00EB2535">
        <w:rPr>
          <w:rFonts w:ascii="宋体" w:eastAsia="宋体" w:hAnsi="宋体" w:cs="宋体" w:hint="eastAsia"/>
          <w:color w:val="000000"/>
          <w:kern w:val="0"/>
          <w:u w:val="single"/>
        </w:rPr>
        <w:t xml:space="preserve">              </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根据《中华人民共和国民法典》、《中华人民共和国电力法》以及《电力供应与使用条例》等相关规定，遵循平等、公平和诚实信用等原则，双方就居民生活电力供应与使用中的权利和义务协商一致，订立本合同。</w:t>
      </w:r>
    </w:p>
    <w:p w:rsidR="005A4EEE" w:rsidRDefault="005A4EEE" w:rsidP="00EB2535">
      <w:pPr>
        <w:widowControl/>
        <w:shd w:val="clear" w:color="auto" w:fill="FFFFFF" w:themeFill="background1"/>
        <w:wordWrap w:val="0"/>
        <w:spacing w:line="360" w:lineRule="auto"/>
        <w:ind w:firstLineChars="200" w:firstLine="422"/>
        <w:jc w:val="left"/>
        <w:rPr>
          <w:rFonts w:ascii="宋体" w:eastAsia="宋体" w:hAnsi="宋体" w:cs="宋体"/>
          <w:b/>
          <w:bCs/>
          <w:color w:val="000000"/>
          <w:kern w:val="0"/>
        </w:rPr>
      </w:pPr>
      <w:r>
        <w:rPr>
          <w:rFonts w:ascii="宋体" w:eastAsia="宋体" w:hAnsi="宋体" w:cs="宋体" w:hint="eastAsia"/>
          <w:b/>
          <w:bCs/>
          <w:color w:val="000000"/>
          <w:kern w:val="0"/>
        </w:rPr>
        <w:t>一、用电人用电地址</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sidRPr="00EB2535">
        <w:rPr>
          <w:rFonts w:ascii="宋体" w:eastAsia="宋体" w:hAnsi="宋体" w:cs="宋体" w:hint="eastAsia"/>
          <w:color w:val="000000"/>
          <w:kern w:val="0"/>
          <w:u w:val="single"/>
        </w:rPr>
        <w:t xml:space="preserve">       </w:t>
      </w:r>
      <w:r>
        <w:rPr>
          <w:rFonts w:ascii="宋体" w:eastAsia="宋体" w:hAnsi="宋体" w:cs="宋体" w:hint="eastAsia"/>
          <w:color w:val="000000"/>
          <w:kern w:val="0"/>
        </w:rPr>
        <w:t>市（州）</w:t>
      </w:r>
      <w:r w:rsidRPr="00EB2535">
        <w:rPr>
          <w:rFonts w:ascii="宋体" w:eastAsia="宋体" w:hAnsi="宋体" w:cs="宋体" w:hint="eastAsia"/>
          <w:color w:val="000000"/>
          <w:kern w:val="0"/>
          <w:u w:val="single"/>
        </w:rPr>
        <w:t xml:space="preserve">       </w:t>
      </w:r>
      <w:r>
        <w:rPr>
          <w:rFonts w:ascii="宋体" w:eastAsia="宋体" w:hAnsi="宋体" w:cs="宋体" w:hint="eastAsia"/>
          <w:color w:val="000000"/>
          <w:kern w:val="0"/>
        </w:rPr>
        <w:t>县（市、区）</w:t>
      </w:r>
      <w:r w:rsidRPr="00EB2535">
        <w:rPr>
          <w:rFonts w:ascii="宋体" w:eastAsia="宋体" w:hAnsi="宋体" w:cs="宋体" w:hint="eastAsia"/>
          <w:color w:val="000000"/>
          <w:kern w:val="0"/>
          <w:u w:val="single"/>
        </w:rPr>
        <w:t xml:space="preserve">       </w:t>
      </w:r>
      <w:r>
        <w:rPr>
          <w:rFonts w:ascii="宋体" w:eastAsia="宋体" w:hAnsi="宋体" w:cs="宋体" w:hint="eastAsia"/>
          <w:color w:val="000000"/>
          <w:kern w:val="0"/>
        </w:rPr>
        <w:t>镇（乡）</w:t>
      </w:r>
      <w:r w:rsidRPr="00EB2535">
        <w:rPr>
          <w:rFonts w:ascii="宋体" w:eastAsia="宋体" w:hAnsi="宋体" w:cs="宋体" w:hint="eastAsia"/>
          <w:color w:val="000000"/>
          <w:kern w:val="0"/>
          <w:u w:val="single"/>
        </w:rPr>
        <w:t xml:space="preserve">      </w:t>
      </w:r>
      <w:r>
        <w:rPr>
          <w:rFonts w:ascii="宋体" w:eastAsia="宋体" w:hAnsi="宋体" w:cs="宋体" w:hint="eastAsia"/>
          <w:color w:val="000000"/>
          <w:kern w:val="0"/>
        </w:rPr>
        <w:t>街道（村）</w:t>
      </w:r>
      <w:r w:rsidRPr="00EB2535">
        <w:rPr>
          <w:rFonts w:ascii="宋体" w:eastAsia="宋体" w:hAnsi="宋体" w:cs="宋体" w:hint="eastAsia"/>
          <w:color w:val="000000"/>
          <w:kern w:val="0"/>
          <w:u w:val="single"/>
        </w:rPr>
        <w:t xml:space="preserve">      </w:t>
      </w:r>
      <w:r>
        <w:rPr>
          <w:rFonts w:ascii="宋体" w:eastAsia="宋体" w:hAnsi="宋体" w:cs="宋体" w:hint="eastAsia"/>
          <w:color w:val="000000"/>
          <w:kern w:val="0"/>
        </w:rPr>
        <w:t>号</w:t>
      </w:r>
      <w:r w:rsidRPr="00EB2535">
        <w:rPr>
          <w:rFonts w:ascii="宋体" w:eastAsia="宋体" w:hAnsi="宋体" w:cs="宋体" w:hint="eastAsia"/>
          <w:color w:val="000000"/>
          <w:kern w:val="0"/>
          <w:u w:val="single"/>
        </w:rPr>
        <w:t xml:space="preserve">       </w:t>
      </w:r>
      <w:r>
        <w:rPr>
          <w:rFonts w:ascii="宋体" w:eastAsia="宋体" w:hAnsi="宋体" w:cs="宋体" w:hint="eastAsia"/>
          <w:color w:val="000000"/>
          <w:kern w:val="0"/>
        </w:rPr>
        <w:t>幢</w:t>
      </w:r>
      <w:r w:rsidRPr="00EB2535">
        <w:rPr>
          <w:rFonts w:ascii="宋体" w:eastAsia="宋体" w:hAnsi="宋体" w:cs="宋体" w:hint="eastAsia"/>
          <w:color w:val="000000"/>
          <w:kern w:val="0"/>
          <w:u w:val="single"/>
        </w:rPr>
        <w:t xml:space="preserve">       </w:t>
      </w:r>
      <w:r>
        <w:rPr>
          <w:rFonts w:ascii="宋体" w:eastAsia="宋体" w:hAnsi="宋体" w:cs="宋体" w:hint="eastAsia"/>
          <w:color w:val="000000"/>
          <w:kern w:val="0"/>
        </w:rPr>
        <w:t>单元</w:t>
      </w:r>
      <w:r w:rsidRPr="00EB2535">
        <w:rPr>
          <w:rFonts w:ascii="宋体" w:eastAsia="宋体" w:hAnsi="宋体" w:cs="宋体" w:hint="eastAsia"/>
          <w:color w:val="000000"/>
          <w:kern w:val="0"/>
          <w:u w:val="single"/>
        </w:rPr>
        <w:t xml:space="preserve">       </w:t>
      </w:r>
      <w:r>
        <w:rPr>
          <w:rFonts w:ascii="宋体" w:eastAsia="宋体" w:hAnsi="宋体" w:cs="宋体" w:hint="eastAsia"/>
          <w:color w:val="000000"/>
          <w:kern w:val="0"/>
        </w:rPr>
        <w:t>室</w:t>
      </w:r>
    </w:p>
    <w:p w:rsidR="005A4EEE" w:rsidRDefault="005A4EEE" w:rsidP="00EB2535">
      <w:pPr>
        <w:widowControl/>
        <w:shd w:val="clear" w:color="auto" w:fill="FFFFFF" w:themeFill="background1"/>
        <w:wordWrap w:val="0"/>
        <w:spacing w:line="360" w:lineRule="auto"/>
        <w:ind w:firstLineChars="200" w:firstLine="422"/>
        <w:jc w:val="left"/>
        <w:rPr>
          <w:rFonts w:ascii="宋体" w:eastAsia="宋体" w:hAnsi="宋体" w:cs="宋体"/>
          <w:b/>
          <w:bCs/>
          <w:color w:val="000000"/>
          <w:kern w:val="0"/>
        </w:rPr>
      </w:pPr>
      <w:r>
        <w:rPr>
          <w:rFonts w:ascii="宋体" w:eastAsia="宋体" w:hAnsi="宋体" w:cs="宋体" w:hint="eastAsia"/>
          <w:b/>
          <w:bCs/>
          <w:color w:val="000000"/>
          <w:kern w:val="0"/>
        </w:rPr>
        <w:t>二、供电方式</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供电人以交流低压□220□380伏电源向用电人单电源连续供电。</w:t>
      </w:r>
    </w:p>
    <w:p w:rsidR="005A4EEE" w:rsidRDefault="005A4EEE" w:rsidP="00EB2535">
      <w:pPr>
        <w:widowControl/>
        <w:shd w:val="clear" w:color="auto" w:fill="FFFFFF" w:themeFill="background1"/>
        <w:wordWrap w:val="0"/>
        <w:spacing w:line="360" w:lineRule="auto"/>
        <w:ind w:firstLineChars="200" w:firstLine="422"/>
        <w:jc w:val="left"/>
        <w:rPr>
          <w:rFonts w:ascii="宋体" w:eastAsia="宋体" w:hAnsi="宋体" w:cs="宋体"/>
          <w:b/>
          <w:bCs/>
          <w:color w:val="000000"/>
          <w:kern w:val="0"/>
        </w:rPr>
      </w:pPr>
      <w:r>
        <w:rPr>
          <w:rFonts w:ascii="宋体" w:eastAsia="宋体" w:hAnsi="宋体" w:cs="宋体" w:hint="eastAsia"/>
          <w:b/>
          <w:bCs/>
          <w:color w:val="000000"/>
          <w:kern w:val="0"/>
        </w:rPr>
        <w:t>三、计量装置</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□普通电能表 □费控智能电能表</w:t>
      </w:r>
    </w:p>
    <w:p w:rsidR="005A4EEE" w:rsidRDefault="005A4EEE" w:rsidP="00EB2535">
      <w:pPr>
        <w:widowControl/>
        <w:shd w:val="clear" w:color="auto" w:fill="FFFFFF" w:themeFill="background1"/>
        <w:wordWrap w:val="0"/>
        <w:spacing w:line="360" w:lineRule="auto"/>
        <w:ind w:firstLineChars="200" w:firstLine="422"/>
        <w:jc w:val="left"/>
        <w:rPr>
          <w:rFonts w:ascii="宋体" w:eastAsia="宋体" w:hAnsi="宋体" w:cs="宋体"/>
          <w:b/>
          <w:bCs/>
          <w:color w:val="000000"/>
          <w:kern w:val="0"/>
        </w:rPr>
      </w:pPr>
      <w:r>
        <w:rPr>
          <w:rFonts w:ascii="宋体" w:eastAsia="宋体" w:hAnsi="宋体" w:cs="宋体" w:hint="eastAsia"/>
          <w:b/>
          <w:bCs/>
          <w:color w:val="000000"/>
          <w:kern w:val="0"/>
        </w:rPr>
        <w:t>四、用电计量、电价及电费结算</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（一）计量装置为普通电能表</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1．供电人以在用电人的受电点安装的普通电能表记录的抄见电量为依据，按照国家批准的电价和随电量征收的各项费用向用电人定期结算电费。</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2．供电人实行□单□双月抄表，用电人于抄表之日起十日内在供电人指定的地点交付电费。</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（二）计量装置为费控智能电能表</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用电人向费控智能电能表配置的专用充值购电卡中充值，供电人以在用电人的受电点安装的费控智能电能表记录的电量为依据，按照国家批准的电价和随电量征收的各项费用，由费控智能电能表内置计费系统自动实时结算用电人电费。</w:t>
      </w:r>
    </w:p>
    <w:p w:rsidR="005A4EEE" w:rsidRDefault="005A4EEE" w:rsidP="00EB2535">
      <w:pPr>
        <w:widowControl/>
        <w:shd w:val="clear" w:color="auto" w:fill="FFFFFF" w:themeFill="background1"/>
        <w:wordWrap w:val="0"/>
        <w:spacing w:line="360" w:lineRule="auto"/>
        <w:ind w:firstLineChars="200" w:firstLine="422"/>
        <w:jc w:val="left"/>
        <w:rPr>
          <w:rFonts w:ascii="宋体" w:eastAsia="宋体" w:hAnsi="宋体" w:cs="宋体"/>
          <w:b/>
          <w:bCs/>
          <w:color w:val="000000"/>
          <w:kern w:val="0"/>
        </w:rPr>
      </w:pPr>
      <w:r>
        <w:rPr>
          <w:rFonts w:ascii="宋体" w:eastAsia="宋体" w:hAnsi="宋体" w:cs="宋体" w:hint="eastAsia"/>
          <w:b/>
          <w:bCs/>
          <w:color w:val="000000"/>
          <w:kern w:val="0"/>
        </w:rPr>
        <w:t>五、供电人权利义务</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（一）按照国家价格管理部门批准的电价和随电量征收的各项费用收取电费，并在发生电价和其他收费调整时，按规定执行。</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lastRenderedPageBreak/>
        <w:t>（二）对使用普通电能表的用电人逾期未交付电费，经催告用电人仍未交付的，供电人有权按照国家规定的程序中止供电。对使用费控智能电能表的用电人，当费控智能电能表充值余额为零时，费控智能电能表的自动断电功能将自动中止供电。</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（三）对违章用电、窃电及其他违约用电行为有权制止，依法追收电费和违约使用电费并中止供电。</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（四）供电人发现用电人计量装置有问题或故障时，供电人对该计量装置进行免费检验，如计量误差超过国家规定的允许范围，则按规定向用电人补收少交的电费或退回多收的电费。</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（五）按照国家法律规定和合同约定为用电人提供连续电力供应服务。因故需要停止供电时，按照有关规定事先通知用户或者进行公告。</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（六）在供电设施发生故障时，供电人在国家规定时限或服务承诺时限内组织检修。</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七）使用普通电能表因欠费停止供电的，供电人在用电人交清电费后24小时内恢复供电，不能在24小时内恢复供电的，向用电人说明原因并按用电人要求提供相关证据；使用费控智能电能表的，在用电人提供自身信息完备、准确的情况下，供电人通过费控智能电能表提示功能、手机短信提示功能等，在充值余额小于50元时，提示用电人及时充值。</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（八）在营业场所公告办理用电业务的程序、制度和收费标准，提供客户须知资料。</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（九）根据用电人实际交付电费金额出具电费发票。</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（十）按国家规定对电能计量装置进行检验和维护。</w:t>
      </w:r>
    </w:p>
    <w:p w:rsidR="005A4EEE" w:rsidRDefault="005A4EEE" w:rsidP="00EB2535">
      <w:pPr>
        <w:widowControl/>
        <w:shd w:val="clear" w:color="auto" w:fill="FFFFFF" w:themeFill="background1"/>
        <w:wordWrap w:val="0"/>
        <w:spacing w:line="360" w:lineRule="auto"/>
        <w:ind w:firstLineChars="200" w:firstLine="422"/>
        <w:jc w:val="left"/>
        <w:rPr>
          <w:rFonts w:ascii="宋体" w:eastAsia="宋体" w:hAnsi="宋体" w:cs="宋体"/>
          <w:b/>
          <w:bCs/>
          <w:color w:val="000000"/>
          <w:kern w:val="0"/>
        </w:rPr>
      </w:pPr>
      <w:r>
        <w:rPr>
          <w:rFonts w:ascii="宋体" w:eastAsia="宋体" w:hAnsi="宋体" w:cs="宋体" w:hint="eastAsia"/>
          <w:b/>
          <w:bCs/>
          <w:color w:val="000000"/>
          <w:kern w:val="0"/>
        </w:rPr>
        <w:t>六、用电人权利义务</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（一）有权对供电质量和服务质量进行监督和投诉。</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二）用电人对计量装置的准确性有异议的，双方共同委托法定检验机构进行校验，用电人预付校验费。经校验计量误差在国家规定范围内的，用电人承担校验费；计量误差超过国家规定范围的，供电人承担校验费，同时按规定向用电人补收少交的电费或退回多收的电费。</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（三）费控智能电能表用户终止用电并按规定程序办完销户手续后，可到所属区域的供电营业厅退取费控智能电能表或充值购电卡中的余额。</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（四）按照合同约定的居民生活用电性质用电。</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（五）按规定程序办理用电变更、中止或终止业务。</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（六）计量装置为普通电能表的，依照用电量和电价及随电量征收的各项费用在约定期限内到供电人指定地点全额交付电费；计量装置为费控智能电能表的，根据费控智能电</w:t>
      </w:r>
      <w:r>
        <w:rPr>
          <w:rFonts w:ascii="宋体" w:eastAsia="宋体" w:hAnsi="宋体" w:cs="宋体" w:hint="eastAsia"/>
          <w:color w:val="000000"/>
          <w:kern w:val="0"/>
        </w:rPr>
        <w:lastRenderedPageBreak/>
        <w:t>能表的计量计费提示功能，及时充值购电。妥善使用和保管充值购电卡，并承担充值购电卡损坏、遗失而引起的相关后果。</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（七）不自行引入或供出电源。</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（八）发现计量装置有异常时，及时通知供电人。</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（九）为供电人对电能计量装置进行的检验和维护提供协助和方便。</w:t>
      </w:r>
    </w:p>
    <w:p w:rsidR="005A4EEE" w:rsidRDefault="005A4EEE" w:rsidP="00EB2535">
      <w:pPr>
        <w:widowControl/>
        <w:shd w:val="clear" w:color="auto" w:fill="FFFFFF" w:themeFill="background1"/>
        <w:wordWrap w:val="0"/>
        <w:spacing w:line="360" w:lineRule="auto"/>
        <w:ind w:firstLineChars="200" w:firstLine="422"/>
        <w:jc w:val="left"/>
        <w:rPr>
          <w:rFonts w:ascii="宋体" w:eastAsia="宋体" w:hAnsi="宋体" w:cs="宋体"/>
          <w:b/>
          <w:bCs/>
          <w:color w:val="000000"/>
          <w:kern w:val="0"/>
        </w:rPr>
      </w:pPr>
      <w:r>
        <w:rPr>
          <w:rFonts w:ascii="宋体" w:eastAsia="宋体" w:hAnsi="宋体" w:cs="宋体" w:hint="eastAsia"/>
          <w:b/>
          <w:bCs/>
          <w:color w:val="000000"/>
          <w:kern w:val="0"/>
        </w:rPr>
        <w:t>七、电力设施产权分界及运行维护管理责任</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（一）安装在用电人受电点的计量装置出线接线点为电力设施产权分界点（见附件：《居民生活用电登记表》供电线路产权分界示意图），为本合同所述的履行供用电义务的地点。</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（二）以电力设施产权分界点为界</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用电人受电点计量装置出线接线点之后，由用电人承担运行维护管理义务及相应的法律后果；用电人受电点计量装置出线接线点之前，由产权设施所有者承担运行维护管理义务及相应的法律后果；用电人受电点计量装置由供电人承担运行维护管理义务及相应的法律后果。</w:t>
      </w:r>
    </w:p>
    <w:p w:rsidR="005A4EEE" w:rsidRDefault="005A4EEE" w:rsidP="00EB2535">
      <w:pPr>
        <w:widowControl/>
        <w:shd w:val="clear" w:color="auto" w:fill="FFFFFF" w:themeFill="background1"/>
        <w:wordWrap w:val="0"/>
        <w:spacing w:line="360" w:lineRule="auto"/>
        <w:ind w:firstLineChars="200" w:firstLine="422"/>
        <w:jc w:val="left"/>
        <w:rPr>
          <w:rFonts w:ascii="宋体" w:eastAsia="宋体" w:hAnsi="宋体" w:cs="宋体"/>
          <w:b/>
          <w:bCs/>
          <w:color w:val="000000"/>
          <w:kern w:val="0"/>
        </w:rPr>
      </w:pPr>
      <w:r>
        <w:rPr>
          <w:rFonts w:ascii="宋体" w:eastAsia="宋体" w:hAnsi="宋体" w:cs="宋体" w:hint="eastAsia"/>
          <w:b/>
          <w:bCs/>
          <w:color w:val="000000"/>
          <w:kern w:val="0"/>
        </w:rPr>
        <w:t>八、合同变更与解除</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用电人变更、解除合同的，结清电费及其他费用后，向供电人申请办理相关手续。</w:t>
      </w:r>
    </w:p>
    <w:p w:rsidR="005A4EEE" w:rsidRDefault="005A4EEE" w:rsidP="00EB2535">
      <w:pPr>
        <w:widowControl/>
        <w:shd w:val="clear" w:color="auto" w:fill="FFFFFF" w:themeFill="background1"/>
        <w:wordWrap w:val="0"/>
        <w:spacing w:line="360" w:lineRule="auto"/>
        <w:ind w:firstLineChars="200" w:firstLine="422"/>
        <w:jc w:val="left"/>
        <w:rPr>
          <w:rFonts w:ascii="宋体" w:eastAsia="宋体" w:hAnsi="宋体" w:cs="宋体"/>
          <w:b/>
          <w:bCs/>
          <w:color w:val="000000"/>
          <w:kern w:val="0"/>
        </w:rPr>
      </w:pPr>
      <w:r>
        <w:rPr>
          <w:rFonts w:ascii="宋体" w:eastAsia="宋体" w:hAnsi="宋体" w:cs="宋体" w:hint="eastAsia"/>
          <w:b/>
          <w:bCs/>
          <w:color w:val="000000"/>
          <w:kern w:val="0"/>
        </w:rPr>
        <w:t>九、违约及其他责任</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（一）用电人擅自改变用电性质、转供电或引入电源，擅自移动、开启、拆封电能计量装置的，用电人依法补交差额电费，并承担违约使用电费。</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（二）用电人有窃电行为的，按窃电量补交电费，并承担补交电费3倍的违约使用电费。对窃电行为，供电人可制止并当场中止供电。</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（三）使用普通电能表的用电人逾期未足额交付电费的，供电人除追补欠费外，还可向用电人自逾期之日起每日按欠费总额的10/00收取违约金。违约金不足一元的按一元收取。</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四）用电人交清欠费，供电人未在本合同约定期限内恢复供电的，供电人自逾期之日起每日按未供电量对应电费总额的10/00向用电人支付违约金。违约金不足一元的按一元收取。未供电量按用电人前6个月平均用电量计算。</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（五）供电人、用电人违反本合同约定，给对方造成损失的，承担相应的赔偿责任。</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（六）因电力运行事故给用电人造成损害的，供电人依法承担赔偿责任。</w:t>
      </w:r>
    </w:p>
    <w:p w:rsidR="005A4EEE" w:rsidRDefault="005A4EEE" w:rsidP="00EB2535">
      <w:pPr>
        <w:widowControl/>
        <w:shd w:val="clear" w:color="auto" w:fill="FFFFFF" w:themeFill="background1"/>
        <w:wordWrap w:val="0"/>
        <w:spacing w:line="360" w:lineRule="auto"/>
        <w:ind w:firstLineChars="200" w:firstLine="422"/>
        <w:jc w:val="left"/>
        <w:rPr>
          <w:rFonts w:ascii="宋体" w:eastAsia="宋体" w:hAnsi="宋体" w:cs="宋体"/>
          <w:b/>
          <w:bCs/>
          <w:color w:val="000000"/>
          <w:kern w:val="0"/>
        </w:rPr>
      </w:pPr>
      <w:r>
        <w:rPr>
          <w:rFonts w:ascii="宋体" w:eastAsia="宋体" w:hAnsi="宋体" w:cs="宋体" w:hint="eastAsia"/>
          <w:b/>
          <w:bCs/>
          <w:color w:val="000000"/>
          <w:kern w:val="0"/>
        </w:rPr>
        <w:t>十、免责事由</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lastRenderedPageBreak/>
        <w:t>供电人、用电人受不可抗力、政府行为、维护公共利益等因素的影响，且该影响足以导致任意一方或双方当事人不能履行约定义务，在受影响的范围内免除责任。因迟延履行后发生上述情况的，不免除责任。</w:t>
      </w:r>
    </w:p>
    <w:p w:rsidR="005A4EEE" w:rsidRDefault="005A4EEE" w:rsidP="00EB2535">
      <w:pPr>
        <w:widowControl/>
        <w:shd w:val="clear" w:color="auto" w:fill="FFFFFF" w:themeFill="background1"/>
        <w:wordWrap w:val="0"/>
        <w:spacing w:line="360" w:lineRule="auto"/>
        <w:ind w:firstLineChars="200" w:firstLine="422"/>
        <w:jc w:val="left"/>
        <w:rPr>
          <w:rFonts w:ascii="宋体" w:eastAsia="宋体" w:hAnsi="宋体" w:cs="宋体"/>
          <w:b/>
          <w:bCs/>
          <w:color w:val="000000"/>
          <w:kern w:val="0"/>
        </w:rPr>
      </w:pPr>
      <w:r>
        <w:rPr>
          <w:rFonts w:ascii="宋体" w:eastAsia="宋体" w:hAnsi="宋体" w:cs="宋体" w:hint="eastAsia"/>
          <w:b/>
          <w:bCs/>
          <w:color w:val="000000"/>
          <w:kern w:val="0"/>
        </w:rPr>
        <w:t>十一、争议解决的方式</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本合同履行中发生争议的，双方可协商解决或申请调解。协商或调解不成的，按下列第</w:t>
      </w:r>
      <w:r w:rsidRPr="00EB2535">
        <w:rPr>
          <w:rFonts w:ascii="宋体" w:eastAsia="宋体" w:hAnsi="宋体" w:cs="宋体" w:hint="eastAsia"/>
          <w:color w:val="000000"/>
          <w:kern w:val="0"/>
          <w:u w:val="single"/>
        </w:rPr>
        <w:t xml:space="preserve">     </w:t>
      </w:r>
      <w:r>
        <w:rPr>
          <w:rFonts w:ascii="宋体" w:eastAsia="宋体" w:hAnsi="宋体" w:cs="宋体" w:hint="eastAsia"/>
          <w:color w:val="000000"/>
          <w:kern w:val="0"/>
        </w:rPr>
        <w:t>种方式解决：</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（一）提交</w:t>
      </w:r>
      <w:r w:rsidRPr="00EB2535">
        <w:rPr>
          <w:rFonts w:ascii="宋体" w:eastAsia="宋体" w:hAnsi="宋体" w:cs="宋体" w:hint="eastAsia"/>
          <w:color w:val="000000"/>
          <w:kern w:val="0"/>
          <w:u w:val="single"/>
        </w:rPr>
        <w:t xml:space="preserve">          </w:t>
      </w:r>
      <w:r>
        <w:rPr>
          <w:rFonts w:ascii="宋体" w:eastAsia="宋体" w:hAnsi="宋体" w:cs="宋体" w:hint="eastAsia"/>
          <w:color w:val="000000"/>
          <w:kern w:val="0"/>
        </w:rPr>
        <w:t>仲裁委员会仲裁；</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（二）向人民法院提起诉讼。</w:t>
      </w:r>
    </w:p>
    <w:p w:rsidR="005A4EEE" w:rsidRDefault="005A4EEE" w:rsidP="00EB2535">
      <w:pPr>
        <w:widowControl/>
        <w:shd w:val="clear" w:color="auto" w:fill="FFFFFF" w:themeFill="background1"/>
        <w:wordWrap w:val="0"/>
        <w:spacing w:line="360" w:lineRule="auto"/>
        <w:ind w:firstLineChars="200" w:firstLine="422"/>
        <w:jc w:val="left"/>
        <w:rPr>
          <w:rFonts w:ascii="宋体" w:eastAsia="宋体" w:hAnsi="宋体" w:cs="宋体"/>
          <w:b/>
          <w:bCs/>
          <w:color w:val="000000"/>
          <w:kern w:val="0"/>
        </w:rPr>
      </w:pPr>
      <w:r>
        <w:rPr>
          <w:rFonts w:ascii="宋体" w:eastAsia="宋体" w:hAnsi="宋体" w:cs="宋体" w:hint="eastAsia"/>
          <w:b/>
          <w:bCs/>
          <w:color w:val="000000"/>
          <w:kern w:val="0"/>
        </w:rPr>
        <w:t>十二、生效与终止</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（一）本合同经供用电双方签字或盖章后生效，办理完毕销户手续时终止。</w:t>
      </w:r>
    </w:p>
    <w:p w:rsidR="005A4EEE" w:rsidRDefault="005A4EEE" w:rsidP="00EB2535">
      <w:pPr>
        <w:widowControl/>
        <w:shd w:val="clear" w:color="auto" w:fill="FFFFFF" w:themeFill="background1"/>
        <w:wordWrap w:val="0"/>
        <w:spacing w:line="360" w:lineRule="auto"/>
        <w:ind w:firstLineChars="200" w:firstLine="420"/>
        <w:jc w:val="left"/>
        <w:rPr>
          <w:rFonts w:ascii="宋体" w:eastAsia="宋体" w:hAnsi="宋体" w:cs="宋体"/>
          <w:color w:val="000000"/>
          <w:kern w:val="0"/>
        </w:rPr>
      </w:pPr>
      <w:r>
        <w:rPr>
          <w:rFonts w:ascii="宋体" w:eastAsia="宋体" w:hAnsi="宋体" w:cs="宋体" w:hint="eastAsia"/>
          <w:color w:val="000000"/>
          <w:kern w:val="0"/>
        </w:rPr>
        <w:t>（二）本合同一式两份，双方各执一份。本合同附件与本合同具有同等法律效力。</w:t>
      </w:r>
    </w:p>
    <w:tbl>
      <w:tblPr>
        <w:tblStyle w:val="a9"/>
        <w:tblW w:w="85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8"/>
        <w:gridCol w:w="4258"/>
      </w:tblGrid>
      <w:tr w:rsidR="005A4EEE">
        <w:tc>
          <w:tcPr>
            <w:tcW w:w="4258" w:type="dxa"/>
            <w:tcBorders>
              <w:tl2br w:val="nil"/>
              <w:tr2bl w:val="nil"/>
            </w:tcBorders>
          </w:tcPr>
          <w:p w:rsidR="005A4EEE" w:rsidRDefault="005A4EEE" w:rsidP="00EB2535">
            <w:pPr>
              <w:widowControl/>
              <w:shd w:val="clear" w:color="auto" w:fill="FFFFFF" w:themeFill="background1"/>
              <w:wordWrap w:val="0"/>
              <w:spacing w:line="360" w:lineRule="auto"/>
            </w:pPr>
            <w:r>
              <w:rPr>
                <w:rFonts w:ascii="宋体" w:eastAsia="宋体" w:hAnsi="宋体" w:cs="宋体" w:hint="eastAsia"/>
                <w:color w:val="000000"/>
              </w:rPr>
              <w:t>供电人（盖章）：    </w:t>
            </w:r>
          </w:p>
        </w:tc>
        <w:tc>
          <w:tcPr>
            <w:tcW w:w="4258" w:type="dxa"/>
            <w:tcBorders>
              <w:tl2br w:val="nil"/>
              <w:tr2bl w:val="nil"/>
            </w:tcBorders>
          </w:tcPr>
          <w:p w:rsidR="005A4EEE" w:rsidRDefault="005A4EEE" w:rsidP="00EB2535">
            <w:pPr>
              <w:widowControl/>
              <w:shd w:val="clear" w:color="auto" w:fill="FFFFFF" w:themeFill="background1"/>
              <w:wordWrap w:val="0"/>
              <w:spacing w:line="360" w:lineRule="auto"/>
              <w:ind w:firstLine="420"/>
            </w:pPr>
            <w:r>
              <w:rPr>
                <w:rFonts w:ascii="宋体" w:eastAsia="宋体" w:hAnsi="宋体" w:cs="宋体" w:hint="eastAsia"/>
                <w:color w:val="000000"/>
              </w:rPr>
              <w:t>用电人（签章）：</w:t>
            </w:r>
          </w:p>
        </w:tc>
      </w:tr>
      <w:tr w:rsidR="005A4EEE">
        <w:tc>
          <w:tcPr>
            <w:tcW w:w="4258" w:type="dxa"/>
            <w:tcBorders>
              <w:tl2br w:val="nil"/>
              <w:tr2bl w:val="nil"/>
            </w:tcBorders>
          </w:tcPr>
          <w:p w:rsidR="005A4EEE" w:rsidRDefault="005A4EEE" w:rsidP="00EB2535">
            <w:pPr>
              <w:widowControl/>
              <w:shd w:val="clear" w:color="auto" w:fill="FFFFFF" w:themeFill="background1"/>
              <w:wordWrap w:val="0"/>
              <w:spacing w:line="360" w:lineRule="auto"/>
            </w:pPr>
            <w:r>
              <w:rPr>
                <w:rFonts w:ascii="宋体" w:eastAsia="宋体" w:hAnsi="宋体" w:cs="宋体" w:hint="eastAsia"/>
                <w:color w:val="000000"/>
              </w:rPr>
              <w:t>代理人（签章）：    </w:t>
            </w:r>
          </w:p>
        </w:tc>
        <w:tc>
          <w:tcPr>
            <w:tcW w:w="4258" w:type="dxa"/>
            <w:tcBorders>
              <w:tl2br w:val="nil"/>
              <w:tr2bl w:val="nil"/>
            </w:tcBorders>
          </w:tcPr>
          <w:p w:rsidR="005A4EEE" w:rsidRDefault="005A4EEE" w:rsidP="00EB2535">
            <w:pPr>
              <w:widowControl/>
              <w:shd w:val="clear" w:color="auto" w:fill="FFFFFF" w:themeFill="background1"/>
              <w:wordWrap w:val="0"/>
              <w:spacing w:line="360" w:lineRule="auto"/>
              <w:ind w:firstLine="420"/>
            </w:pPr>
            <w:r>
              <w:rPr>
                <w:rFonts w:ascii="宋体" w:eastAsia="宋体" w:hAnsi="宋体" w:cs="宋体" w:hint="eastAsia"/>
                <w:color w:val="000000"/>
              </w:rPr>
              <w:t>代理人（签章）：</w:t>
            </w:r>
          </w:p>
        </w:tc>
      </w:tr>
      <w:tr w:rsidR="005A4EEE">
        <w:tc>
          <w:tcPr>
            <w:tcW w:w="4258" w:type="dxa"/>
            <w:tcBorders>
              <w:tl2br w:val="nil"/>
              <w:tr2bl w:val="nil"/>
            </w:tcBorders>
          </w:tcPr>
          <w:p w:rsidR="005A4EEE" w:rsidRDefault="005A4EEE" w:rsidP="00EB2535">
            <w:pPr>
              <w:widowControl/>
              <w:shd w:val="clear" w:color="auto" w:fill="FFFFFF" w:themeFill="background1"/>
              <w:wordWrap w:val="0"/>
              <w:spacing w:line="360" w:lineRule="auto"/>
            </w:pPr>
            <w:r>
              <w:rPr>
                <w:rFonts w:ascii="宋体" w:eastAsia="宋体" w:hAnsi="宋体" w:cs="宋体" w:hint="eastAsia"/>
                <w:color w:val="000000"/>
              </w:rPr>
              <w:t>时间：</w:t>
            </w:r>
            <w:r w:rsidRPr="00EB2535">
              <w:rPr>
                <w:rFonts w:ascii="宋体" w:eastAsia="宋体" w:hAnsi="宋体" w:cs="宋体" w:hint="eastAsia"/>
                <w:color w:val="000000"/>
                <w:u w:val="single"/>
              </w:rPr>
              <w:t xml:space="preserve">     </w:t>
            </w:r>
            <w:r>
              <w:rPr>
                <w:rFonts w:ascii="宋体" w:eastAsia="宋体" w:hAnsi="宋体" w:cs="宋体" w:hint="eastAsia"/>
                <w:color w:val="000000"/>
              </w:rPr>
              <w:t>年</w:t>
            </w:r>
            <w:r w:rsidRPr="00EB2535">
              <w:rPr>
                <w:rFonts w:ascii="宋体" w:eastAsia="宋体" w:hAnsi="宋体" w:cs="宋体" w:hint="eastAsia"/>
                <w:color w:val="000000"/>
                <w:u w:val="single"/>
              </w:rPr>
              <w:t xml:space="preserve">    </w:t>
            </w:r>
            <w:r>
              <w:rPr>
                <w:rFonts w:ascii="宋体" w:eastAsia="宋体" w:hAnsi="宋体" w:cs="宋体" w:hint="eastAsia"/>
                <w:color w:val="000000"/>
              </w:rPr>
              <w:t>月</w:t>
            </w:r>
            <w:r w:rsidRPr="00EB2535">
              <w:rPr>
                <w:rFonts w:ascii="宋体" w:eastAsia="宋体" w:hAnsi="宋体" w:cs="宋体" w:hint="eastAsia"/>
                <w:color w:val="000000"/>
                <w:u w:val="single"/>
              </w:rPr>
              <w:t xml:space="preserve">    </w:t>
            </w:r>
            <w:r>
              <w:rPr>
                <w:rFonts w:ascii="宋体" w:eastAsia="宋体" w:hAnsi="宋体" w:cs="宋体" w:hint="eastAsia"/>
                <w:color w:val="000000"/>
              </w:rPr>
              <w:t>日    </w:t>
            </w:r>
          </w:p>
        </w:tc>
        <w:tc>
          <w:tcPr>
            <w:tcW w:w="4258" w:type="dxa"/>
            <w:tcBorders>
              <w:tl2br w:val="nil"/>
              <w:tr2bl w:val="nil"/>
            </w:tcBorders>
          </w:tcPr>
          <w:p w:rsidR="005A4EEE" w:rsidRDefault="005A4EEE" w:rsidP="00EB2535">
            <w:pPr>
              <w:widowControl/>
              <w:shd w:val="clear" w:color="auto" w:fill="FFFFFF" w:themeFill="background1"/>
              <w:wordWrap w:val="0"/>
              <w:spacing w:line="360" w:lineRule="auto"/>
              <w:ind w:firstLine="420"/>
            </w:pPr>
            <w:r>
              <w:rPr>
                <w:rFonts w:ascii="宋体" w:eastAsia="宋体" w:hAnsi="宋体" w:cs="宋体" w:hint="eastAsia"/>
                <w:color w:val="000000"/>
              </w:rPr>
              <w:t>时间：</w:t>
            </w:r>
            <w:r w:rsidRPr="00EB2535">
              <w:rPr>
                <w:rFonts w:ascii="宋体" w:eastAsia="宋体" w:hAnsi="宋体" w:cs="宋体" w:hint="eastAsia"/>
                <w:color w:val="000000"/>
                <w:u w:val="single"/>
              </w:rPr>
              <w:t xml:space="preserve">     </w:t>
            </w:r>
            <w:r>
              <w:rPr>
                <w:rFonts w:ascii="宋体" w:eastAsia="宋体" w:hAnsi="宋体" w:cs="宋体" w:hint="eastAsia"/>
                <w:color w:val="000000"/>
              </w:rPr>
              <w:t>年</w:t>
            </w:r>
            <w:r w:rsidRPr="00EB2535">
              <w:rPr>
                <w:rFonts w:ascii="宋体" w:eastAsia="宋体" w:hAnsi="宋体" w:cs="宋体" w:hint="eastAsia"/>
                <w:color w:val="000000"/>
                <w:u w:val="single"/>
              </w:rPr>
              <w:t xml:space="preserve">    </w:t>
            </w:r>
            <w:r>
              <w:rPr>
                <w:rFonts w:ascii="宋体" w:eastAsia="宋体" w:hAnsi="宋体" w:cs="宋体" w:hint="eastAsia"/>
                <w:color w:val="000000"/>
              </w:rPr>
              <w:t>月</w:t>
            </w:r>
            <w:r w:rsidRPr="00EB2535">
              <w:rPr>
                <w:rFonts w:ascii="宋体" w:eastAsia="宋体" w:hAnsi="宋体" w:cs="宋体" w:hint="eastAsia"/>
                <w:color w:val="000000"/>
                <w:u w:val="single"/>
              </w:rPr>
              <w:t xml:space="preserve">    </w:t>
            </w:r>
            <w:r>
              <w:rPr>
                <w:rFonts w:ascii="宋体" w:eastAsia="宋体" w:hAnsi="宋体" w:cs="宋体" w:hint="eastAsia"/>
                <w:color w:val="000000"/>
              </w:rPr>
              <w:t>日</w:t>
            </w:r>
          </w:p>
        </w:tc>
      </w:tr>
    </w:tbl>
    <w:p w:rsidR="005A4EEE" w:rsidRDefault="005A4EEE" w:rsidP="00EB2535">
      <w:pPr>
        <w:widowControl/>
        <w:shd w:val="clear" w:color="auto" w:fill="FFFFFF" w:themeFill="background1"/>
        <w:wordWrap w:val="0"/>
        <w:spacing w:line="360" w:lineRule="auto"/>
        <w:jc w:val="left"/>
        <w:rPr>
          <w:rFonts w:ascii="宋体" w:eastAsia="宋体" w:hAnsi="宋体" w:cs="宋体"/>
          <w:color w:val="000000"/>
          <w:kern w:val="0"/>
        </w:rPr>
      </w:pPr>
    </w:p>
    <w:p w:rsidR="005A4EEE" w:rsidRDefault="005A4EEE">
      <w:pPr>
        <w:widowControl/>
        <w:jc w:val="left"/>
        <w:rPr>
          <w:rFonts w:ascii="宋体" w:eastAsia="宋体" w:hAnsi="宋体" w:cs="宋体"/>
          <w:color w:val="000000"/>
          <w:kern w:val="0"/>
        </w:rPr>
      </w:pPr>
      <w:r>
        <w:rPr>
          <w:rFonts w:ascii="宋体" w:eastAsia="宋体" w:hAnsi="宋体" w:cs="宋体"/>
          <w:color w:val="000000"/>
          <w:kern w:val="0"/>
        </w:rPr>
        <w:br w:type="page"/>
      </w:r>
    </w:p>
    <w:p w:rsidR="005A4EEE" w:rsidRPr="00EB2535" w:rsidRDefault="005A4EEE" w:rsidP="00EB2535">
      <w:pPr>
        <w:widowControl/>
        <w:shd w:val="clear" w:color="auto" w:fill="FFFFFF" w:themeFill="background1"/>
        <w:wordWrap w:val="0"/>
        <w:spacing w:line="360" w:lineRule="auto"/>
        <w:jc w:val="left"/>
        <w:rPr>
          <w:rFonts w:ascii="宋体" w:eastAsia="宋体" w:hAnsi="宋体" w:cs="宋体"/>
          <w:b/>
          <w:color w:val="000000"/>
          <w:kern w:val="0"/>
        </w:rPr>
      </w:pPr>
      <w:r w:rsidRPr="00EB2535">
        <w:rPr>
          <w:rFonts w:ascii="宋体" w:eastAsia="宋体" w:hAnsi="宋体" w:cs="宋体" w:hint="eastAsia"/>
          <w:b/>
          <w:color w:val="000000"/>
          <w:kern w:val="0"/>
        </w:rPr>
        <w:lastRenderedPageBreak/>
        <w:t>附件</w:t>
      </w:r>
    </w:p>
    <w:p w:rsidR="005A4EEE" w:rsidRPr="00EB2535" w:rsidRDefault="005A4EEE" w:rsidP="00EB2535">
      <w:pPr>
        <w:widowControl/>
        <w:shd w:val="clear" w:color="auto" w:fill="FFFFFF" w:themeFill="background1"/>
        <w:wordWrap w:val="0"/>
        <w:spacing w:line="360" w:lineRule="auto"/>
        <w:ind w:firstLine="420"/>
        <w:jc w:val="left"/>
        <w:rPr>
          <w:rFonts w:ascii="宋体" w:eastAsia="宋体" w:hAnsi="宋体" w:cs="宋体"/>
          <w:b/>
          <w:color w:val="000000"/>
          <w:kern w:val="0"/>
        </w:rPr>
      </w:pPr>
      <w:r w:rsidRPr="00EB2535">
        <w:rPr>
          <w:rFonts w:ascii="宋体" w:eastAsia="宋体" w:hAnsi="宋体" w:cs="宋体" w:hint="eastAsia"/>
          <w:b/>
          <w:color w:val="000000"/>
          <w:kern w:val="0"/>
        </w:rPr>
        <w:t>居民生活用电登记表</w:t>
      </w:r>
    </w:p>
    <w:tbl>
      <w:tblPr>
        <w:tblW w:w="5000" w:type="pct"/>
        <w:tblCellMar>
          <w:left w:w="0" w:type="dxa"/>
          <w:right w:w="0" w:type="dxa"/>
        </w:tblCellMar>
        <w:tblLook w:val="04A0" w:firstRow="1" w:lastRow="0" w:firstColumn="1" w:lastColumn="0" w:noHBand="0" w:noVBand="1"/>
      </w:tblPr>
      <w:tblGrid>
        <w:gridCol w:w="1102"/>
        <w:gridCol w:w="199"/>
        <w:gridCol w:w="903"/>
        <w:gridCol w:w="1102"/>
        <w:gridCol w:w="1102"/>
        <w:gridCol w:w="406"/>
        <w:gridCol w:w="1800"/>
        <w:gridCol w:w="1102"/>
        <w:gridCol w:w="570"/>
      </w:tblGrid>
      <w:tr w:rsidR="005A4EEE" w:rsidTr="00EB2535">
        <w:trPr>
          <w:trHeight w:val="300"/>
        </w:trPr>
        <w:tc>
          <w:tcPr>
            <w:tcW w:w="5000" w:type="pct"/>
            <w:gridSpan w:val="9"/>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用电人资料</w:t>
            </w:r>
          </w:p>
        </w:tc>
      </w:tr>
      <w:tr w:rsidR="005A4EEE" w:rsidTr="00EB2535">
        <w:trPr>
          <w:trHeight w:val="300"/>
        </w:trPr>
        <w:tc>
          <w:tcPr>
            <w:tcW w:w="665"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用电人</w:t>
            </w:r>
          </w:p>
        </w:tc>
        <w:tc>
          <w:tcPr>
            <w:tcW w:w="2240" w:type="pct"/>
            <w:gridSpan w:val="5"/>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 </w:t>
            </w:r>
          </w:p>
        </w:tc>
        <w:tc>
          <w:tcPr>
            <w:tcW w:w="1086" w:type="pct"/>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户号</w:t>
            </w:r>
          </w:p>
        </w:tc>
        <w:tc>
          <w:tcPr>
            <w:tcW w:w="1009" w:type="pct"/>
            <w:gridSpan w:val="2"/>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 </w:t>
            </w:r>
          </w:p>
        </w:tc>
      </w:tr>
      <w:tr w:rsidR="005A4EEE" w:rsidTr="00EB2535">
        <w:trPr>
          <w:trHeight w:val="300"/>
        </w:trPr>
        <w:tc>
          <w:tcPr>
            <w:tcW w:w="665"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用电地址</w:t>
            </w:r>
          </w:p>
        </w:tc>
        <w:tc>
          <w:tcPr>
            <w:tcW w:w="2240" w:type="pct"/>
            <w:gridSpan w:val="5"/>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 </w:t>
            </w:r>
          </w:p>
        </w:tc>
        <w:tc>
          <w:tcPr>
            <w:tcW w:w="1086" w:type="pct"/>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用电容量</w:t>
            </w:r>
          </w:p>
        </w:tc>
        <w:tc>
          <w:tcPr>
            <w:tcW w:w="1009" w:type="pct"/>
            <w:gridSpan w:val="2"/>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千瓦</w:t>
            </w:r>
          </w:p>
        </w:tc>
      </w:tr>
      <w:tr w:rsidR="005A4EEE" w:rsidTr="00EB2535">
        <w:trPr>
          <w:trHeight w:val="300"/>
        </w:trPr>
        <w:tc>
          <w:tcPr>
            <w:tcW w:w="665"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联系电话</w:t>
            </w:r>
          </w:p>
        </w:tc>
        <w:tc>
          <w:tcPr>
            <w:tcW w:w="665" w:type="pct"/>
            <w:gridSpan w:val="2"/>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手机</w:t>
            </w:r>
          </w:p>
        </w:tc>
        <w:tc>
          <w:tcPr>
            <w:tcW w:w="1575" w:type="pct"/>
            <w:gridSpan w:val="3"/>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 </w:t>
            </w:r>
          </w:p>
        </w:tc>
        <w:tc>
          <w:tcPr>
            <w:tcW w:w="1086" w:type="pct"/>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座机</w:t>
            </w:r>
          </w:p>
        </w:tc>
        <w:tc>
          <w:tcPr>
            <w:tcW w:w="1009" w:type="pct"/>
            <w:gridSpan w:val="2"/>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 </w:t>
            </w:r>
          </w:p>
        </w:tc>
      </w:tr>
      <w:tr w:rsidR="005A4EEE" w:rsidTr="00EB2535">
        <w:trPr>
          <w:trHeight w:val="300"/>
        </w:trPr>
        <w:tc>
          <w:tcPr>
            <w:tcW w:w="665"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通信地址</w:t>
            </w:r>
          </w:p>
        </w:tc>
        <w:tc>
          <w:tcPr>
            <w:tcW w:w="2240" w:type="pct"/>
            <w:gridSpan w:val="5"/>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 </w:t>
            </w:r>
          </w:p>
        </w:tc>
        <w:tc>
          <w:tcPr>
            <w:tcW w:w="1086" w:type="pct"/>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邮编</w:t>
            </w:r>
          </w:p>
        </w:tc>
        <w:tc>
          <w:tcPr>
            <w:tcW w:w="1009" w:type="pct"/>
            <w:gridSpan w:val="2"/>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 </w:t>
            </w:r>
          </w:p>
        </w:tc>
      </w:tr>
      <w:tr w:rsidR="005A4EEE" w:rsidTr="00EB2535">
        <w:trPr>
          <w:trHeight w:val="300"/>
        </w:trPr>
        <w:tc>
          <w:tcPr>
            <w:tcW w:w="665"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房产证号</w:t>
            </w:r>
          </w:p>
        </w:tc>
        <w:tc>
          <w:tcPr>
            <w:tcW w:w="2240" w:type="pct"/>
            <w:gridSpan w:val="5"/>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 </w:t>
            </w:r>
          </w:p>
        </w:tc>
        <w:tc>
          <w:tcPr>
            <w:tcW w:w="1086" w:type="pct"/>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身份证号</w:t>
            </w:r>
          </w:p>
        </w:tc>
        <w:tc>
          <w:tcPr>
            <w:tcW w:w="1009" w:type="pct"/>
            <w:gridSpan w:val="2"/>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 </w:t>
            </w:r>
          </w:p>
        </w:tc>
      </w:tr>
      <w:tr w:rsidR="005A4EEE" w:rsidTr="00EB2535">
        <w:trPr>
          <w:trHeight w:val="650"/>
        </w:trPr>
        <w:tc>
          <w:tcPr>
            <w:tcW w:w="665"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用电性质</w:t>
            </w:r>
          </w:p>
        </w:tc>
        <w:tc>
          <w:tcPr>
            <w:tcW w:w="4335" w:type="pct"/>
            <w:gridSpan w:val="8"/>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 </w:t>
            </w:r>
          </w:p>
        </w:tc>
      </w:tr>
      <w:tr w:rsidR="005A4EEE" w:rsidTr="00EB2535">
        <w:trPr>
          <w:trHeight w:val="300"/>
        </w:trPr>
        <w:tc>
          <w:tcPr>
            <w:tcW w:w="665"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交费方式</w:t>
            </w:r>
          </w:p>
        </w:tc>
        <w:tc>
          <w:tcPr>
            <w:tcW w:w="4335" w:type="pct"/>
            <w:gridSpan w:val="8"/>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 </w:t>
            </w:r>
          </w:p>
        </w:tc>
      </w:tr>
      <w:tr w:rsidR="005A4EEE" w:rsidTr="00EB2535">
        <w:trPr>
          <w:trHeight w:val="300"/>
        </w:trPr>
        <w:tc>
          <w:tcPr>
            <w:tcW w:w="665"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其他说明</w:t>
            </w:r>
          </w:p>
        </w:tc>
        <w:tc>
          <w:tcPr>
            <w:tcW w:w="4335" w:type="pct"/>
            <w:gridSpan w:val="8"/>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 </w:t>
            </w:r>
          </w:p>
        </w:tc>
      </w:tr>
      <w:tr w:rsidR="005A4EEE" w:rsidTr="00EB2535">
        <w:trPr>
          <w:trHeight w:val="300"/>
        </w:trPr>
        <w:tc>
          <w:tcPr>
            <w:tcW w:w="5000" w:type="pct"/>
            <w:gridSpan w:val="9"/>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用电代理人资料</w:t>
            </w:r>
          </w:p>
        </w:tc>
      </w:tr>
      <w:tr w:rsidR="005A4EEE" w:rsidTr="00EB2535">
        <w:trPr>
          <w:trHeight w:val="540"/>
        </w:trPr>
        <w:tc>
          <w:tcPr>
            <w:tcW w:w="665"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代理人姓名</w:t>
            </w:r>
          </w:p>
        </w:tc>
        <w:tc>
          <w:tcPr>
            <w:tcW w:w="1330" w:type="pct"/>
            <w:gridSpan w:val="3"/>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 </w:t>
            </w:r>
          </w:p>
        </w:tc>
        <w:tc>
          <w:tcPr>
            <w:tcW w:w="910" w:type="pct"/>
            <w:gridSpan w:val="2"/>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身份证号</w:t>
            </w:r>
          </w:p>
        </w:tc>
        <w:tc>
          <w:tcPr>
            <w:tcW w:w="2095" w:type="pct"/>
            <w:gridSpan w:val="3"/>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 </w:t>
            </w:r>
          </w:p>
        </w:tc>
      </w:tr>
      <w:tr w:rsidR="005A4EEE" w:rsidTr="00EB2535">
        <w:trPr>
          <w:trHeight w:val="300"/>
        </w:trPr>
        <w:tc>
          <w:tcPr>
            <w:tcW w:w="665"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联系电话</w:t>
            </w:r>
          </w:p>
        </w:tc>
        <w:tc>
          <w:tcPr>
            <w:tcW w:w="4335" w:type="pct"/>
            <w:gridSpan w:val="8"/>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p>
        </w:tc>
      </w:tr>
      <w:tr w:rsidR="005A4EEE" w:rsidTr="00EB2535">
        <w:trPr>
          <w:trHeight w:val="2831"/>
        </w:trPr>
        <w:tc>
          <w:tcPr>
            <w:tcW w:w="2660" w:type="pct"/>
            <w:gridSpan w:val="5"/>
            <w:tcBorders>
              <w:top w:val="nil"/>
              <w:left w:val="single" w:sz="4" w:space="0" w:color="auto"/>
              <w:bottom w:val="nil"/>
              <w:right w:val="single" w:sz="8" w:space="0" w:color="000000"/>
            </w:tcBorders>
            <w:tcMar>
              <w:top w:w="15" w:type="dxa"/>
              <w:left w:w="108" w:type="dxa"/>
              <w:bottom w:w="15" w:type="dxa"/>
              <w:right w:w="108" w:type="dxa"/>
            </w:tcMa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供电线路产权分界示意图</w:t>
            </w:r>
          </w:p>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 </w:t>
            </w:r>
          </w:p>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p>
        </w:tc>
        <w:tc>
          <w:tcPr>
            <w:tcW w:w="2340" w:type="pct"/>
            <w:gridSpan w:val="4"/>
            <w:tcBorders>
              <w:top w:val="nil"/>
              <w:left w:val="nil"/>
              <w:bottom w:val="nil"/>
              <w:right w:val="single" w:sz="8" w:space="0" w:color="000000"/>
            </w:tcBorders>
            <w:tcMar>
              <w:top w:w="15" w:type="dxa"/>
              <w:left w:w="108" w:type="dxa"/>
              <w:bottom w:w="15" w:type="dxa"/>
              <w:right w:w="108" w:type="dxa"/>
            </w:tcMar>
          </w:tcPr>
          <w:p w:rsidR="005A4EEE" w:rsidRDefault="005A4EEE" w:rsidP="00EB2535">
            <w:pPr>
              <w:widowControl/>
              <w:shd w:val="clear" w:color="auto" w:fill="FFFFFF" w:themeFill="background1"/>
              <w:wordWrap w:val="0"/>
              <w:spacing w:line="360" w:lineRule="auto"/>
              <w:jc w:val="left"/>
              <w:rPr>
                <w:rFonts w:ascii="宋体" w:eastAsia="宋体" w:hAnsi="宋体" w:cs="宋体"/>
                <w:kern w:val="0"/>
              </w:rPr>
            </w:pPr>
            <w:r>
              <w:rPr>
                <w:rFonts w:ascii="宋体" w:eastAsia="宋体" w:hAnsi="宋体" w:cs="宋体" w:hint="eastAsia"/>
                <w:kern w:val="0"/>
              </w:rPr>
              <w:t>特别说明：本人特此声明以上所提供的资料完全属实，并愿意签订居民生活用电合同，遵守所签合同中的各项条款。</w:t>
            </w:r>
          </w:p>
          <w:p w:rsidR="005A4EEE" w:rsidRDefault="005A4EEE" w:rsidP="00EB2535">
            <w:pPr>
              <w:widowControl/>
              <w:shd w:val="clear" w:color="auto" w:fill="FFFFFF" w:themeFill="background1"/>
              <w:wordWrap w:val="0"/>
              <w:spacing w:line="360" w:lineRule="auto"/>
              <w:jc w:val="left"/>
              <w:rPr>
                <w:rFonts w:ascii="宋体" w:eastAsia="宋体" w:hAnsi="宋体" w:cs="宋体"/>
                <w:kern w:val="0"/>
              </w:rPr>
            </w:pPr>
            <w:r>
              <w:rPr>
                <w:rFonts w:ascii="宋体" w:eastAsia="宋体" w:hAnsi="宋体" w:cs="宋体" w:hint="eastAsia"/>
                <w:kern w:val="0"/>
              </w:rPr>
              <w:t> </w:t>
            </w:r>
          </w:p>
          <w:p w:rsidR="005A4EEE" w:rsidRDefault="005A4EEE" w:rsidP="00EB2535">
            <w:pPr>
              <w:widowControl/>
              <w:shd w:val="clear" w:color="auto" w:fill="FFFFFF" w:themeFill="background1"/>
              <w:wordWrap w:val="0"/>
              <w:spacing w:line="360" w:lineRule="auto"/>
              <w:jc w:val="left"/>
              <w:rPr>
                <w:rFonts w:ascii="宋体" w:eastAsia="宋体" w:hAnsi="宋体" w:cs="宋体"/>
                <w:kern w:val="0"/>
              </w:rPr>
            </w:pPr>
            <w:r>
              <w:rPr>
                <w:rFonts w:ascii="宋体" w:eastAsia="宋体" w:hAnsi="宋体" w:cs="宋体" w:hint="eastAsia"/>
                <w:kern w:val="0"/>
              </w:rPr>
              <w:t>用电人签名：</w:t>
            </w:r>
          </w:p>
          <w:p w:rsidR="005A4EEE" w:rsidRDefault="005A4EEE" w:rsidP="00EB2535">
            <w:pPr>
              <w:widowControl/>
              <w:shd w:val="clear" w:color="auto" w:fill="FFFFFF" w:themeFill="background1"/>
              <w:wordWrap w:val="0"/>
              <w:spacing w:line="360" w:lineRule="auto"/>
              <w:jc w:val="left"/>
              <w:rPr>
                <w:rFonts w:ascii="宋体" w:eastAsia="宋体" w:hAnsi="宋体" w:cs="宋体"/>
                <w:kern w:val="0"/>
              </w:rPr>
            </w:pPr>
            <w:r>
              <w:rPr>
                <w:rFonts w:ascii="宋体" w:eastAsia="宋体" w:hAnsi="宋体" w:cs="宋体" w:hint="eastAsia"/>
                <w:kern w:val="0"/>
              </w:rPr>
              <w:t>（或用电人授权认可的经办人签名）</w:t>
            </w:r>
          </w:p>
          <w:p w:rsidR="005A4EEE" w:rsidRDefault="005A4EEE" w:rsidP="00EB2535">
            <w:pPr>
              <w:widowControl/>
              <w:shd w:val="clear" w:color="auto" w:fill="FFFFFF" w:themeFill="background1"/>
              <w:wordWrap w:val="0"/>
              <w:spacing w:line="360" w:lineRule="auto"/>
              <w:jc w:val="left"/>
              <w:rPr>
                <w:rFonts w:ascii="宋体" w:eastAsia="宋体" w:hAnsi="宋体" w:cs="宋体"/>
                <w:kern w:val="0"/>
              </w:rPr>
            </w:pPr>
            <w:r>
              <w:rPr>
                <w:rFonts w:ascii="宋体" w:eastAsia="宋体" w:hAnsi="宋体" w:cs="宋体" w:hint="eastAsia"/>
                <w:kern w:val="0"/>
              </w:rPr>
              <w:t>年月日</w:t>
            </w:r>
          </w:p>
        </w:tc>
      </w:tr>
      <w:tr w:rsidR="005A4EEE" w:rsidTr="00EB2535">
        <w:trPr>
          <w:trHeight w:val="300"/>
        </w:trPr>
        <w:tc>
          <w:tcPr>
            <w:tcW w:w="785" w:type="pct"/>
            <w:gridSpan w:val="2"/>
            <w:vMerge w:val="restar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供电人填写</w:t>
            </w:r>
          </w:p>
        </w:tc>
        <w:tc>
          <w:tcPr>
            <w:tcW w:w="1210" w:type="pct"/>
            <w:gridSpan w:val="2"/>
            <w:vMerge w:val="restar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受理人</w:t>
            </w:r>
          </w:p>
        </w:tc>
        <w:tc>
          <w:tcPr>
            <w:tcW w:w="910" w:type="pct"/>
            <w:gridSpan w:val="2"/>
            <w:vMerge w:val="restar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 </w:t>
            </w:r>
          </w:p>
        </w:tc>
        <w:tc>
          <w:tcPr>
            <w:tcW w:w="1751" w:type="pct"/>
            <w:gridSpan w:val="2"/>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查询号</w:t>
            </w:r>
          </w:p>
        </w:tc>
        <w:tc>
          <w:tcPr>
            <w:tcW w:w="344"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 </w:t>
            </w:r>
          </w:p>
        </w:tc>
      </w:tr>
      <w:tr w:rsidR="005A4EEE" w:rsidTr="00EB2535">
        <w:trPr>
          <w:trHeight w:val="300"/>
        </w:trPr>
        <w:tc>
          <w:tcPr>
            <w:tcW w:w="785" w:type="pct"/>
            <w:gridSpan w:val="2"/>
            <w:vMerge/>
            <w:tcBorders>
              <w:top w:val="single" w:sz="8" w:space="0" w:color="000000"/>
              <w:left w:val="single" w:sz="8" w:space="0" w:color="000000"/>
              <w:bottom w:val="single" w:sz="8" w:space="0" w:color="000000"/>
              <w:right w:val="single" w:sz="8" w:space="0" w:color="000000"/>
            </w:tcBorders>
            <w:vAlign w:val="center"/>
          </w:tcPr>
          <w:p w:rsidR="005A4EEE" w:rsidRDefault="005A4EEE" w:rsidP="00EB2535">
            <w:pPr>
              <w:widowControl/>
              <w:shd w:val="clear" w:color="auto" w:fill="FFFFFF" w:themeFill="background1"/>
              <w:wordWrap w:val="0"/>
              <w:spacing w:line="360" w:lineRule="auto"/>
              <w:jc w:val="left"/>
              <w:rPr>
                <w:rFonts w:ascii="宋体" w:eastAsia="宋体" w:hAnsi="宋体" w:cs="宋体"/>
                <w:kern w:val="0"/>
              </w:rPr>
            </w:pPr>
          </w:p>
        </w:tc>
        <w:tc>
          <w:tcPr>
            <w:tcW w:w="1210" w:type="pct"/>
            <w:gridSpan w:val="2"/>
            <w:vMerge/>
            <w:tcBorders>
              <w:top w:val="single" w:sz="8" w:space="0" w:color="000000"/>
              <w:left w:val="nil"/>
              <w:bottom w:val="single" w:sz="8" w:space="0" w:color="000000"/>
              <w:right w:val="single" w:sz="8" w:space="0" w:color="000000"/>
            </w:tcBorders>
            <w:vAlign w:val="center"/>
          </w:tcPr>
          <w:p w:rsidR="005A4EEE" w:rsidRDefault="005A4EEE" w:rsidP="00EB2535">
            <w:pPr>
              <w:widowControl/>
              <w:shd w:val="clear" w:color="auto" w:fill="FFFFFF" w:themeFill="background1"/>
              <w:wordWrap w:val="0"/>
              <w:spacing w:line="360" w:lineRule="auto"/>
              <w:jc w:val="left"/>
              <w:rPr>
                <w:rFonts w:ascii="宋体" w:eastAsia="宋体" w:hAnsi="宋体" w:cs="宋体"/>
                <w:kern w:val="0"/>
              </w:rPr>
            </w:pPr>
          </w:p>
        </w:tc>
        <w:tc>
          <w:tcPr>
            <w:tcW w:w="910" w:type="pct"/>
            <w:gridSpan w:val="2"/>
            <w:vMerge/>
            <w:tcBorders>
              <w:top w:val="single" w:sz="8" w:space="0" w:color="000000"/>
              <w:left w:val="nil"/>
              <w:bottom w:val="single" w:sz="8" w:space="0" w:color="000000"/>
              <w:right w:val="single" w:sz="8" w:space="0" w:color="000000"/>
            </w:tcBorders>
            <w:vAlign w:val="center"/>
          </w:tcPr>
          <w:p w:rsidR="005A4EEE" w:rsidRDefault="005A4EEE" w:rsidP="00EB2535">
            <w:pPr>
              <w:widowControl/>
              <w:shd w:val="clear" w:color="auto" w:fill="FFFFFF" w:themeFill="background1"/>
              <w:wordWrap w:val="0"/>
              <w:spacing w:line="360" w:lineRule="auto"/>
              <w:jc w:val="left"/>
              <w:rPr>
                <w:rFonts w:ascii="宋体" w:eastAsia="宋体" w:hAnsi="宋体" w:cs="宋体"/>
                <w:kern w:val="0"/>
              </w:rPr>
            </w:pPr>
          </w:p>
        </w:tc>
        <w:tc>
          <w:tcPr>
            <w:tcW w:w="1751" w:type="pct"/>
            <w:gridSpan w:val="2"/>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合同编号</w:t>
            </w:r>
          </w:p>
        </w:tc>
        <w:tc>
          <w:tcPr>
            <w:tcW w:w="344" w:type="pct"/>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 </w:t>
            </w:r>
          </w:p>
        </w:tc>
      </w:tr>
      <w:tr w:rsidR="005A4EEE" w:rsidTr="00EB2535">
        <w:trPr>
          <w:trHeight w:val="285"/>
        </w:trPr>
        <w:tc>
          <w:tcPr>
            <w:tcW w:w="785" w:type="pct"/>
            <w:gridSpan w:val="2"/>
            <w:vMerge/>
            <w:tcBorders>
              <w:top w:val="single" w:sz="8" w:space="0" w:color="000000"/>
              <w:left w:val="single" w:sz="8" w:space="0" w:color="000000"/>
              <w:bottom w:val="single" w:sz="8" w:space="0" w:color="000000"/>
              <w:right w:val="single" w:sz="8" w:space="0" w:color="000000"/>
            </w:tcBorders>
            <w:vAlign w:val="center"/>
          </w:tcPr>
          <w:p w:rsidR="005A4EEE" w:rsidRDefault="005A4EEE" w:rsidP="00EB2535">
            <w:pPr>
              <w:widowControl/>
              <w:shd w:val="clear" w:color="auto" w:fill="FFFFFF" w:themeFill="background1"/>
              <w:wordWrap w:val="0"/>
              <w:spacing w:line="360" w:lineRule="auto"/>
              <w:jc w:val="left"/>
              <w:rPr>
                <w:rFonts w:ascii="宋体" w:eastAsia="宋体" w:hAnsi="宋体" w:cs="宋体"/>
                <w:kern w:val="0"/>
              </w:rPr>
            </w:pPr>
          </w:p>
        </w:tc>
        <w:tc>
          <w:tcPr>
            <w:tcW w:w="2120" w:type="pct"/>
            <w:gridSpan w:val="4"/>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受理日期：年月日</w:t>
            </w:r>
          </w:p>
        </w:tc>
        <w:tc>
          <w:tcPr>
            <w:tcW w:w="1751" w:type="pct"/>
            <w:gridSpan w:val="2"/>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供电人盖章</w:t>
            </w:r>
          </w:p>
        </w:tc>
        <w:tc>
          <w:tcPr>
            <w:tcW w:w="344" w:type="pct"/>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 </w:t>
            </w:r>
          </w:p>
        </w:tc>
      </w:tr>
      <w:tr w:rsidR="005A4EEE" w:rsidTr="00EB2535">
        <w:trPr>
          <w:trHeight w:val="285"/>
        </w:trPr>
        <w:tc>
          <w:tcPr>
            <w:tcW w:w="785" w:type="pct"/>
            <w:gridSpan w:val="2"/>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备注</w:t>
            </w:r>
          </w:p>
        </w:tc>
        <w:tc>
          <w:tcPr>
            <w:tcW w:w="4215" w:type="pct"/>
            <w:gridSpan w:val="7"/>
            <w:tcBorders>
              <w:top w:val="nil"/>
              <w:left w:val="nil"/>
              <w:bottom w:val="single" w:sz="8" w:space="0" w:color="000000"/>
              <w:right w:val="single" w:sz="8" w:space="0" w:color="000000"/>
            </w:tcBorders>
            <w:tcMar>
              <w:top w:w="15" w:type="dxa"/>
              <w:left w:w="108" w:type="dxa"/>
              <w:bottom w:w="15" w:type="dxa"/>
              <w:right w:w="108" w:type="dxa"/>
            </w:tcMar>
            <w:vAlign w:val="center"/>
          </w:tcPr>
          <w:p w:rsidR="005A4EEE" w:rsidRDefault="005A4EEE" w:rsidP="00EB2535">
            <w:pPr>
              <w:widowControl/>
              <w:shd w:val="clear" w:color="auto" w:fill="FFFFFF" w:themeFill="background1"/>
              <w:wordWrap w:val="0"/>
              <w:spacing w:line="360" w:lineRule="auto"/>
              <w:jc w:val="center"/>
              <w:rPr>
                <w:rFonts w:ascii="宋体" w:eastAsia="宋体" w:hAnsi="宋体" w:cs="宋体"/>
                <w:kern w:val="0"/>
              </w:rPr>
            </w:pPr>
            <w:r>
              <w:rPr>
                <w:rFonts w:ascii="宋体" w:eastAsia="宋体" w:hAnsi="宋体" w:cs="宋体" w:hint="eastAsia"/>
                <w:kern w:val="0"/>
              </w:rPr>
              <w:t> </w:t>
            </w:r>
          </w:p>
        </w:tc>
      </w:tr>
    </w:tbl>
    <w:p w:rsidR="005A4EEE" w:rsidRDefault="005A4EEE" w:rsidP="00EB2535">
      <w:pPr>
        <w:shd w:val="clear" w:color="auto" w:fill="FFFFFF" w:themeFill="background1"/>
        <w:wordWrap w:val="0"/>
        <w:spacing w:line="360" w:lineRule="auto"/>
        <w:rPr>
          <w:rFonts w:ascii="宋体" w:eastAsia="宋体" w:hAnsi="宋体" w:cs="宋体"/>
        </w:rPr>
      </w:pPr>
    </w:p>
    <w:sectPr w:rsidR="005A4EEE" w:rsidSect="005E67D8">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007E" w:rsidRDefault="005A4EEE">
    <w:pPr>
      <w:pStyle w:val="a4"/>
      <w:framePr w:wrap="around" w:vAnchor="text" w:hAnchor="margin" w:xAlign="outside" w:y="1"/>
      <w:rPr>
        <w:rStyle w:val="a3"/>
        <w:rFonts w:ascii="仿宋_GB2312"/>
        <w:sz w:val="28"/>
        <w:szCs w:val="28"/>
      </w:rPr>
    </w:pPr>
    <w:r>
      <w:rPr>
        <w:rStyle w:val="a3"/>
        <w:rFonts w:ascii="仿宋_GB2312" w:hint="eastAsia"/>
        <w:sz w:val="28"/>
        <w:szCs w:val="28"/>
      </w:rPr>
      <w:t>—</w:t>
    </w:r>
    <w:r>
      <w:rPr>
        <w:rFonts w:ascii="仿宋_GB2312" w:hint="eastAsia"/>
        <w:sz w:val="28"/>
        <w:szCs w:val="28"/>
      </w:rPr>
      <w:fldChar w:fldCharType="begin"/>
    </w:r>
    <w:r>
      <w:rPr>
        <w:rStyle w:val="a3"/>
        <w:rFonts w:ascii="仿宋_GB2312" w:hint="eastAsia"/>
        <w:sz w:val="28"/>
        <w:szCs w:val="28"/>
      </w:rPr>
      <w:instrText xml:space="preserve"> PAGE </w:instrText>
    </w:r>
    <w:r>
      <w:rPr>
        <w:rFonts w:ascii="仿宋_GB2312" w:hint="eastAsia"/>
        <w:sz w:val="28"/>
        <w:szCs w:val="28"/>
      </w:rPr>
      <w:fldChar w:fldCharType="separate"/>
    </w:r>
    <w:r>
      <w:rPr>
        <w:rStyle w:val="a3"/>
        <w:rFonts w:ascii="仿宋_GB2312"/>
        <w:noProof/>
        <w:sz w:val="28"/>
        <w:szCs w:val="28"/>
      </w:rPr>
      <w:t>1</w:t>
    </w:r>
    <w:r>
      <w:rPr>
        <w:rFonts w:ascii="仿宋_GB2312" w:hint="eastAsia"/>
        <w:sz w:val="28"/>
        <w:szCs w:val="28"/>
      </w:rPr>
      <w:fldChar w:fldCharType="end"/>
    </w:r>
    <w:r>
      <w:rPr>
        <w:rStyle w:val="a3"/>
        <w:rFonts w:ascii="仿宋_GB2312" w:hint="eastAsia"/>
        <w:sz w:val="28"/>
        <w:szCs w:val="28"/>
      </w:rPr>
      <w:t>—</w:t>
    </w:r>
  </w:p>
  <w:p w:rsidR="0012007E" w:rsidRDefault="005A4EEE">
    <w:pPr>
      <w:pStyle w:val="a4"/>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9EAD98"/>
    <w:multiLevelType w:val="singleLevel"/>
    <w:tmpl w:val="959EAD98"/>
    <w:lvl w:ilvl="0">
      <w:start w:val="8"/>
      <w:numFmt w:val="chineseCounting"/>
      <w:suff w:val="nothing"/>
      <w:lvlText w:val="%1、"/>
      <w:lvlJc w:val="left"/>
      <w:rPr>
        <w:rFonts w:hint="eastAsia"/>
      </w:rPr>
    </w:lvl>
  </w:abstractNum>
  <w:abstractNum w:abstractNumId="1" w15:restartNumberingAfterBreak="0">
    <w:nsid w:val="A63BC58A"/>
    <w:multiLevelType w:val="singleLevel"/>
    <w:tmpl w:val="A63BC58A"/>
    <w:lvl w:ilvl="0">
      <w:start w:val="1"/>
      <w:numFmt w:val="decimal"/>
      <w:suff w:val="nothing"/>
      <w:lvlText w:val="%1、"/>
      <w:lvlJc w:val="left"/>
    </w:lvl>
  </w:abstractNum>
  <w:abstractNum w:abstractNumId="2" w15:restartNumberingAfterBreak="0">
    <w:nsid w:val="AF3AAC25"/>
    <w:multiLevelType w:val="singleLevel"/>
    <w:tmpl w:val="AF3AAC25"/>
    <w:lvl w:ilvl="0">
      <w:start w:val="5"/>
      <w:numFmt w:val="decimal"/>
      <w:suff w:val="nothing"/>
      <w:lvlText w:val="%1、"/>
      <w:lvlJc w:val="left"/>
    </w:lvl>
  </w:abstractNum>
  <w:abstractNum w:abstractNumId="3" w15:restartNumberingAfterBreak="0">
    <w:nsid w:val="C122666D"/>
    <w:multiLevelType w:val="singleLevel"/>
    <w:tmpl w:val="C122666D"/>
    <w:lvl w:ilvl="0">
      <w:start w:val="2"/>
      <w:numFmt w:val="decimal"/>
      <w:suff w:val="nothing"/>
      <w:lvlText w:val="%1、"/>
      <w:lvlJc w:val="left"/>
    </w:lvl>
  </w:abstractNum>
  <w:abstractNum w:abstractNumId="4" w15:restartNumberingAfterBreak="0">
    <w:nsid w:val="C61DFE52"/>
    <w:multiLevelType w:val="singleLevel"/>
    <w:tmpl w:val="C61DFE52"/>
    <w:lvl w:ilvl="0">
      <w:start w:val="2"/>
      <w:numFmt w:val="chineseCounting"/>
      <w:suff w:val="space"/>
      <w:lvlText w:val="第%1部分"/>
      <w:lvlJc w:val="left"/>
      <w:rPr>
        <w:rFonts w:hint="eastAsia"/>
      </w:rPr>
    </w:lvl>
  </w:abstractNum>
  <w:abstractNum w:abstractNumId="5" w15:restartNumberingAfterBreak="0">
    <w:nsid w:val="C9E44E49"/>
    <w:multiLevelType w:val="singleLevel"/>
    <w:tmpl w:val="C9E44E49"/>
    <w:lvl w:ilvl="0">
      <w:start w:val="11"/>
      <w:numFmt w:val="chineseCounting"/>
      <w:suff w:val="space"/>
      <w:lvlText w:val="第%1条"/>
      <w:lvlJc w:val="left"/>
      <w:pPr>
        <w:ind w:left="480" w:firstLine="0"/>
      </w:pPr>
      <w:rPr>
        <w:rFonts w:hint="eastAsia"/>
      </w:rPr>
    </w:lvl>
  </w:abstractNum>
  <w:abstractNum w:abstractNumId="6" w15:restartNumberingAfterBreak="0">
    <w:nsid w:val="D88513A6"/>
    <w:multiLevelType w:val="singleLevel"/>
    <w:tmpl w:val="D88513A6"/>
    <w:lvl w:ilvl="0">
      <w:start w:val="1"/>
      <w:numFmt w:val="decimal"/>
      <w:suff w:val="nothing"/>
      <w:lvlText w:val="（%1）"/>
      <w:lvlJc w:val="left"/>
    </w:lvl>
  </w:abstractNum>
  <w:abstractNum w:abstractNumId="7" w15:restartNumberingAfterBreak="0">
    <w:nsid w:val="E9F54D89"/>
    <w:multiLevelType w:val="singleLevel"/>
    <w:tmpl w:val="E9F54D89"/>
    <w:lvl w:ilvl="0">
      <w:start w:val="4"/>
      <w:numFmt w:val="decimal"/>
      <w:suff w:val="nothing"/>
      <w:lvlText w:val="（%1）"/>
      <w:lvlJc w:val="left"/>
    </w:lvl>
  </w:abstractNum>
  <w:abstractNum w:abstractNumId="8" w15:restartNumberingAfterBreak="0">
    <w:nsid w:val="093B77A9"/>
    <w:multiLevelType w:val="singleLevel"/>
    <w:tmpl w:val="093B77A9"/>
    <w:lvl w:ilvl="0">
      <w:start w:val="38"/>
      <w:numFmt w:val="decimal"/>
      <w:suff w:val="nothing"/>
      <w:lvlText w:val="%1、"/>
      <w:lvlJc w:val="left"/>
    </w:lvl>
  </w:abstractNum>
  <w:abstractNum w:abstractNumId="9" w15:restartNumberingAfterBreak="0">
    <w:nsid w:val="110059CA"/>
    <w:multiLevelType w:val="singleLevel"/>
    <w:tmpl w:val="110059CA"/>
    <w:lvl w:ilvl="0">
      <w:start w:val="1"/>
      <w:numFmt w:val="decimal"/>
      <w:suff w:val="nothing"/>
      <w:lvlText w:val="%1、"/>
      <w:lvlJc w:val="left"/>
    </w:lvl>
  </w:abstractNum>
  <w:abstractNum w:abstractNumId="10" w15:restartNumberingAfterBreak="0">
    <w:nsid w:val="1345D73D"/>
    <w:multiLevelType w:val="singleLevel"/>
    <w:tmpl w:val="1345D73D"/>
    <w:lvl w:ilvl="0">
      <w:start w:val="2"/>
      <w:numFmt w:val="decimal"/>
      <w:suff w:val="nothing"/>
      <w:lvlText w:val="%1、"/>
      <w:lvlJc w:val="left"/>
    </w:lvl>
  </w:abstractNum>
  <w:abstractNum w:abstractNumId="11" w15:restartNumberingAfterBreak="0">
    <w:nsid w:val="150AA3AB"/>
    <w:multiLevelType w:val="singleLevel"/>
    <w:tmpl w:val="150AA3AB"/>
    <w:lvl w:ilvl="0">
      <w:start w:val="2"/>
      <w:numFmt w:val="chineseCounting"/>
      <w:suff w:val="nothing"/>
      <w:lvlText w:val="%1、"/>
      <w:lvlJc w:val="left"/>
      <w:rPr>
        <w:rFonts w:hint="eastAsia"/>
      </w:rPr>
    </w:lvl>
  </w:abstractNum>
  <w:abstractNum w:abstractNumId="12" w15:restartNumberingAfterBreak="0">
    <w:nsid w:val="3885127F"/>
    <w:multiLevelType w:val="hybridMultilevel"/>
    <w:tmpl w:val="459A87DC"/>
    <w:lvl w:ilvl="0" w:tplc="F3384BE0">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num w:numId="1">
    <w:abstractNumId w:val="5"/>
  </w:num>
  <w:num w:numId="2">
    <w:abstractNumId w:val="3"/>
  </w:num>
  <w:num w:numId="3">
    <w:abstractNumId w:val="2"/>
  </w:num>
  <w:num w:numId="4">
    <w:abstractNumId w:val="10"/>
  </w:num>
  <w:num w:numId="5">
    <w:abstractNumId w:val="4"/>
  </w:num>
  <w:num w:numId="6">
    <w:abstractNumId w:val="7"/>
  </w:num>
  <w:num w:numId="7">
    <w:abstractNumId w:val="6"/>
  </w:num>
  <w:num w:numId="8">
    <w:abstractNumId w:val="8"/>
  </w:num>
  <w:num w:numId="9">
    <w:abstractNumId w:val="12"/>
  </w:num>
  <w:num w:numId="10">
    <w:abstractNumId w:val="11"/>
  </w:num>
  <w:num w:numId="11">
    <w:abstractNumId w:val="1"/>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50"/>
    <w:rsid w:val="000C3001"/>
    <w:rsid w:val="001156F7"/>
    <w:rsid w:val="00135462"/>
    <w:rsid w:val="0024121A"/>
    <w:rsid w:val="002702A4"/>
    <w:rsid w:val="00306250"/>
    <w:rsid w:val="0039574F"/>
    <w:rsid w:val="003E7041"/>
    <w:rsid w:val="004B18FC"/>
    <w:rsid w:val="004B55B4"/>
    <w:rsid w:val="005A4EEE"/>
    <w:rsid w:val="006247B9"/>
    <w:rsid w:val="0077690E"/>
    <w:rsid w:val="00797A21"/>
    <w:rsid w:val="007D3786"/>
    <w:rsid w:val="00896391"/>
    <w:rsid w:val="00933CA6"/>
    <w:rsid w:val="00986631"/>
    <w:rsid w:val="009D02EA"/>
    <w:rsid w:val="00A83E1E"/>
    <w:rsid w:val="00AC0DEF"/>
    <w:rsid w:val="00C1387B"/>
    <w:rsid w:val="00CF6B31"/>
    <w:rsid w:val="00DA1E5E"/>
    <w:rsid w:val="00F80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7628"/>
  <w15:chartTrackingRefBased/>
  <w15:docId w15:val="{44D2D36A-E336-4BD5-A293-35DBB7D2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062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30625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D37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306250"/>
  </w:style>
  <w:style w:type="paragraph" w:styleId="a4">
    <w:name w:val="footer"/>
    <w:basedOn w:val="a"/>
    <w:link w:val="a5"/>
    <w:rsid w:val="00306250"/>
    <w:pPr>
      <w:tabs>
        <w:tab w:val="center" w:pos="4153"/>
        <w:tab w:val="right" w:pos="8306"/>
      </w:tabs>
      <w:snapToGrid w:val="0"/>
      <w:spacing w:line="240" w:lineRule="atLeast"/>
      <w:ind w:firstLine="624"/>
      <w:jc w:val="left"/>
    </w:pPr>
    <w:rPr>
      <w:rFonts w:ascii="Times New Roman" w:eastAsia="仿宋_GB2312" w:hAnsi="Times New Roman" w:cs="Times New Roman"/>
      <w:sz w:val="18"/>
      <w:szCs w:val="20"/>
    </w:rPr>
  </w:style>
  <w:style w:type="character" w:customStyle="1" w:styleId="a5">
    <w:name w:val="页脚 字符"/>
    <w:basedOn w:val="a0"/>
    <w:link w:val="a4"/>
    <w:rsid w:val="00306250"/>
    <w:rPr>
      <w:rFonts w:ascii="Times New Roman" w:eastAsia="仿宋_GB2312" w:hAnsi="Times New Roman" w:cs="Times New Roman"/>
      <w:sz w:val="18"/>
      <w:szCs w:val="20"/>
    </w:rPr>
  </w:style>
  <w:style w:type="character" w:customStyle="1" w:styleId="20">
    <w:name w:val="标题 2 字符"/>
    <w:basedOn w:val="a0"/>
    <w:link w:val="2"/>
    <w:uiPriority w:val="9"/>
    <w:rsid w:val="00306250"/>
    <w:rPr>
      <w:rFonts w:asciiTheme="majorHAnsi" w:eastAsiaTheme="majorEastAsia" w:hAnsiTheme="majorHAnsi" w:cstheme="majorBidi"/>
      <w:b/>
      <w:bCs/>
      <w:sz w:val="32"/>
      <w:szCs w:val="32"/>
    </w:rPr>
  </w:style>
  <w:style w:type="character" w:customStyle="1" w:styleId="30">
    <w:name w:val="标题 3 字符"/>
    <w:basedOn w:val="a0"/>
    <w:link w:val="3"/>
    <w:rsid w:val="00306250"/>
    <w:rPr>
      <w:b/>
      <w:bCs/>
      <w:sz w:val="32"/>
      <w:szCs w:val="32"/>
    </w:rPr>
  </w:style>
  <w:style w:type="character" w:customStyle="1" w:styleId="a6">
    <w:name w:val="正文文本缩进 字符"/>
    <w:link w:val="a7"/>
    <w:uiPriority w:val="99"/>
    <w:rsid w:val="003E7041"/>
    <w:rPr>
      <w:rFonts w:ascii="Calibri" w:eastAsia="宋体" w:hAnsi="Calibri" w:cs="Times New Roman"/>
      <w:kern w:val="0"/>
      <w:sz w:val="20"/>
      <w:szCs w:val="20"/>
    </w:rPr>
  </w:style>
  <w:style w:type="paragraph" w:styleId="a7">
    <w:name w:val="Body Text Indent"/>
    <w:basedOn w:val="a"/>
    <w:link w:val="a6"/>
    <w:rsid w:val="003E7041"/>
    <w:pPr>
      <w:ind w:left="360" w:firstLine="65"/>
    </w:pPr>
    <w:rPr>
      <w:rFonts w:ascii="Calibri" w:eastAsia="宋体" w:hAnsi="Calibri" w:cs="Times New Roman"/>
      <w:kern w:val="0"/>
      <w:sz w:val="20"/>
      <w:szCs w:val="20"/>
    </w:rPr>
  </w:style>
  <w:style w:type="character" w:customStyle="1" w:styleId="1">
    <w:name w:val="正文文本缩进 字符1"/>
    <w:basedOn w:val="a0"/>
    <w:uiPriority w:val="99"/>
    <w:semiHidden/>
    <w:rsid w:val="003E7041"/>
  </w:style>
  <w:style w:type="paragraph" w:styleId="a8">
    <w:name w:val="List Paragraph"/>
    <w:basedOn w:val="a"/>
    <w:uiPriority w:val="99"/>
    <w:qFormat/>
    <w:rsid w:val="003E7041"/>
    <w:pPr>
      <w:ind w:firstLineChars="200" w:firstLine="420"/>
    </w:pPr>
    <w:rPr>
      <w:rFonts w:ascii="Times New Roman" w:eastAsia="宋体" w:hAnsi="Times New Roman" w:cs="Times New Roman"/>
      <w:szCs w:val="24"/>
    </w:rPr>
  </w:style>
  <w:style w:type="paragraph" w:customStyle="1" w:styleId="10">
    <w:name w:val="列出段落1"/>
    <w:basedOn w:val="a"/>
    <w:uiPriority w:val="99"/>
    <w:qFormat/>
    <w:rsid w:val="003E7041"/>
    <w:pPr>
      <w:ind w:firstLineChars="200" w:firstLine="420"/>
    </w:pPr>
    <w:rPr>
      <w:rFonts w:ascii="Times New Roman" w:eastAsia="宋体" w:hAnsi="Times New Roman" w:cs="Times New Roman"/>
      <w:szCs w:val="24"/>
    </w:rPr>
  </w:style>
  <w:style w:type="table" w:styleId="a9">
    <w:name w:val="Table Grid"/>
    <w:basedOn w:val="a1"/>
    <w:uiPriority w:val="39"/>
    <w:rsid w:val="001156F7"/>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7D3786"/>
    <w:rPr>
      <w:rFonts w:asciiTheme="majorHAnsi" w:eastAsiaTheme="majorEastAsia" w:hAnsiTheme="majorHAnsi" w:cstheme="majorBidi"/>
      <w:b/>
      <w:bCs/>
      <w:sz w:val="28"/>
      <w:szCs w:val="28"/>
    </w:rPr>
  </w:style>
  <w:style w:type="paragraph" w:customStyle="1" w:styleId="Web">
    <w:name w:val="普通 (Web)"/>
    <w:basedOn w:val="a"/>
    <w:rsid w:val="009D02EA"/>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p10">
    <w:name w:val="p10"/>
    <w:basedOn w:val="a0"/>
    <w:rsid w:val="004B1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2019-03-22T10:29:00Z</dcterms:created>
  <dcterms:modified xsi:type="dcterms:W3CDTF">2019-03-22T10:29:00Z</dcterms:modified>
</cp:coreProperties>
</file>