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水电安装工程劳务承包合同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甲乙双方经平等自愿协商，签订本合同以共同遵守。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根据《中华人民共和国民法典》、《建筑安装工程承包合同条例》、城乡建设部《建筑安装工程总分包实施办法》的有关规定，经甲、乙双方友好协商，本着互利互惠原则，甲方将 ××号楼水电安装工程劳务分包给乙方，为明确各自的职责，签订本合同，以共同遵照执行。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工程名称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 工程地址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 工程承包范围及承包方式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工程承包范围划分：A、给水管以水表为界。B、排水管按墙皮外第一个检查井为界。强弱电按墙皮外第一个手孔井为界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3.1.1 工程承包范围按施工图设计范围内的水电安装：A、冷热水管、排水管、卫生器具、雨水管、冷凝水管、消防水管及消防箱、强电系统、弱电系统预留预埋（含配管、穿引线）防雷接地等。B、给排水管吊洞、冷热水管及电线管补槽等。水电安装造成的建筑垃圾卫生清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3.1.2 安装范围内的原材料、周转材料上下车等由乙方负责。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3.1.3 施工图设计范围内的及机具由乙方提供。A、三级配电箱以外所用的电线、电缆及现场照明。B、工具、手动机具、焊机等，（垂直运输机械、套丝机、电动试压泵、弯管机及所有辅材由甲方提供）。（乙方在施工前七日内提交材料计划表报甲方水电负责人审核后再购买），材料超出09清单定额规定损耗部分由乙方负责承担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承包方式：劳务分包；住宅楼按</w:t>
      </w:r>
      <w:r>
        <w:rPr>
          <w:rFonts w:hint="eastAsia" w:ascii="宋体" w:hAnsi="宋体" w:eastAsia="宋体" w:cs="宋体"/>
          <w:sz w:val="24"/>
          <w:szCs w:val="24"/>
          <w:u w:val="single"/>
        </w:rPr>
        <w:t>    </w:t>
      </w:r>
      <w:r>
        <w:rPr>
          <w:rFonts w:hint="eastAsia" w:ascii="宋体" w:hAnsi="宋体" w:eastAsia="宋体" w:cs="宋体"/>
          <w:sz w:val="24"/>
          <w:szCs w:val="24"/>
        </w:rPr>
        <w:t>元/平米包干、商业用房按</w:t>
      </w:r>
      <w:r>
        <w:rPr>
          <w:rFonts w:hint="eastAsia" w:ascii="宋体" w:hAnsi="宋体" w:eastAsia="宋体" w:cs="宋体"/>
          <w:sz w:val="24"/>
          <w:szCs w:val="24"/>
          <w:u w:val="single"/>
        </w:rPr>
        <w:t>    </w:t>
      </w:r>
      <w:r>
        <w:rPr>
          <w:rFonts w:hint="eastAsia" w:ascii="宋体" w:hAnsi="宋体" w:eastAsia="宋体" w:cs="宋体"/>
          <w:sz w:val="24"/>
          <w:szCs w:val="24"/>
        </w:rPr>
        <w:t>元/平米包干。（建筑面积：按09清单规范规定的建筑面积计算）。乙方在签订本合同前，已完全清楚现场条件并已考虑工地周围环境、气候条件、交通道路、承包范围、施工图纸，并已考虑施工技术措施、安全维护、文明工地施工措施等因素。本工程实行水电安装劳务固定综合单价包干，在施工过程中不论是什么原因固定综合单价均不作调整。因施工后变更、设计变更、更改后的人工费按办理签证的人工费×80%进入劳务人工费结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第4条 工程要求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按甲方总包合同约定，根据甲方项目部制定的水电安装工期要求执行。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因甲方原因耽误工期，工期作相应顺延。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工程质量标准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本工程安装工程，必须达到验收标准。水电安装经质检部门验收达合格工程。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乙方必须严格按施工图纸、图纸会审记录、说明文件、技术核定单、设计变更和国家颁发的有关规范、规程进行施工，并接受甲方及现场监理工程师或工程师代表的监督检查，严格按照甲方要求的进度完成。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检查及反工：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5.3.1 乙方应按标准、规范和设计图纸要求施工，并积极配合甲方接受监理单位、建管单位和建设单位的检查检验，并为检查检验提供便利条件。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5.3.2 甲方定期不定期检查乙方施工过程中的安全质量，若发现乙方在施工中存在安全质量问题，甲方有权责令乙方返工修整，如乙方不在限期内整改完毕，甲方有权对乙方进行经济处罚。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5.3.3 工程质量如达不到检验标准，监理单位、建管单位、建设单位一经发现，乙方应按监理单位和建设单位的要求拆除和更新施工直到符合约定标准，由乙方承担拆除和更新施工的所有费用。其材料损失费甲方在进度款中直接扣除，工期不予以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5.3.4 隐蔽工程及中间验收：本工程具备隐蔽条件或达到中间验收部位，乙方技术负责人或质检员先进行认真自检后再通知甲方项目负责人，经甲方检查合格后，再由甲方通知监理单位、建设单位进行验收，验收合格，监理单位、建设单位在验收记录上签字确认后，乙方可进行隐蔽和继续施工。如验收不合格，乙方必须无条件在规定的时间内整改后重新验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第6条 安全生产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进入施工现场，制定有效的安全技术措施，认真落实。施工现场安排得当、组织合理、摆放有序、工完场清、文明施工，听从总包、甲方管理，若由于乙方原因造成的安全事故所发生的医疗费在1000元内（含1000元），由乙方自行负责。若医疗费用在10000元内（含10000元）由甲、乙双方分别按7比3承担，伤者误工费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乙方人员进场时必须携带《身份证》及在有效期内的《临时各种许可证》以及结婚后的结婚证、生育证明。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乙方负责人造具进场人员花名册，项目部对所属人员进行入场三级教育，并且有受教育者签名为证。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乙方提供的安全措施和防护设施进行收合格后方能使用。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乙方人员必须严格按操作规程施工。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在本合同执行的施工期间，乙方人员的安全劳保用品等均由甲方承担，乙方在施工期间所造成伤、残、亡均由甲方保险公司和乙方负责。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第7条 劳务工资结算、付款方式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根据现场的实际完成量，每月按工程进度款的50%支付人工费。乙方在收取每笔工程款时应提供相应的人工工资表。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工期节点付款方式：主体工程按已完工程量总单价的</w:t>
      </w:r>
      <w:r>
        <w:rPr>
          <w:rFonts w:hint="eastAsia" w:ascii="宋体" w:hAnsi="宋体" w:eastAsia="宋体" w:cs="宋体"/>
          <w:sz w:val="24"/>
          <w:szCs w:val="24"/>
          <w:u w:val="single"/>
        </w:rPr>
        <w:t>    </w:t>
      </w:r>
      <w:r>
        <w:rPr>
          <w:rFonts w:hint="eastAsia" w:ascii="宋体" w:hAnsi="宋体" w:eastAsia="宋体" w:cs="宋体"/>
          <w:sz w:val="24"/>
          <w:szCs w:val="24"/>
        </w:rPr>
        <w:t>%支付，装饰工程按总单价的</w:t>
      </w:r>
      <w:r>
        <w:rPr>
          <w:rFonts w:hint="eastAsia" w:ascii="宋体" w:hAnsi="宋体" w:eastAsia="宋体" w:cs="宋体"/>
          <w:sz w:val="24"/>
          <w:szCs w:val="24"/>
          <w:u w:val="single"/>
        </w:rPr>
        <w:t>    </w:t>
      </w:r>
      <w:r>
        <w:rPr>
          <w:rFonts w:hint="eastAsia" w:ascii="宋体" w:hAnsi="宋体" w:eastAsia="宋体" w:cs="宋体"/>
          <w:sz w:val="24"/>
          <w:szCs w:val="24"/>
        </w:rPr>
        <w:t>%方式付款。竣工验收合格后四十五日内支付总劳务费的</w:t>
      </w:r>
      <w:r>
        <w:rPr>
          <w:rFonts w:hint="eastAsia" w:ascii="宋体" w:hAnsi="宋体" w:eastAsia="宋体" w:cs="宋体"/>
          <w:sz w:val="24"/>
          <w:szCs w:val="24"/>
          <w:u w:val="single"/>
        </w:rPr>
        <w:t>    </w:t>
      </w:r>
      <w:r>
        <w:rPr>
          <w:rFonts w:hint="eastAsia" w:ascii="宋体" w:hAnsi="宋体" w:eastAsia="宋体" w:cs="宋体"/>
          <w:sz w:val="24"/>
          <w:szCs w:val="24"/>
        </w:rPr>
        <w:t>%，余总价</w:t>
      </w:r>
      <w:r>
        <w:rPr>
          <w:rFonts w:hint="eastAsia" w:ascii="宋体" w:hAnsi="宋体" w:eastAsia="宋体" w:cs="宋体"/>
          <w:sz w:val="24"/>
          <w:szCs w:val="24"/>
          <w:u w:val="single"/>
        </w:rPr>
        <w:t>    </w:t>
      </w:r>
      <w:r>
        <w:rPr>
          <w:rFonts w:hint="eastAsia" w:ascii="宋体" w:hAnsi="宋体" w:eastAsia="宋体" w:cs="宋体"/>
          <w:sz w:val="24"/>
          <w:szCs w:val="24"/>
        </w:rPr>
        <w:t>%为保修金。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第8条 工程质量保修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保修责任：根据《房屋建筑工程质量保修办法》，乙方承担以下保修责任：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 房屋建筑工程在保修期内在乙方承担的范围内出现质量问题，甲方向乙方发出保修通知后，乙方必须在甲方所有人发出通知后的8小时内到现场核查情况，并立即予以维修。不能及时修复时，应向对方说明及可行的修复时间，乙方应保证在双方协商时间内完成并保证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8.1.2 在保修期内，因乙方原因维修不及时或未达到质量要求造成人身、财产损害的，由乙方承担赔偿责任。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8.1.3 保修范围：本工程合同施工范围即为乙方保修范围（甲方分包项目除外）。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保修期限：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8.2.1 乙方的保修期限从工程竣工验收合格之日起计算。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8.2.2 根据双方约定的内容本工程保修期为2年。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乙方在保修施工时必须做到以下几点：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8.3.1 保护业主财产安全。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8.3.2 保证施工质量，完工后由业主评定保修质量。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8.3.3 施工退场时，需做好卫生，请业主在《保修通知书》上签字。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第9条 综合治理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乙方人员进场后，必须自觉遵守“现场管理和各项规章制度”和“施工现场治安、消防安全管理规定”，一切与施工生产无关的人员未经许可不得擅自进入施工现场，对打架、斗殴、赌博、偷盗行为者甲方按公司“内部治安管理条例”处罚作业队负责人，情节严重的移交当地派出所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负责人应对新进场人员做好入场教育，并填报入场人员花名册报送相关部门，否则出现后果概由乙方负责人承担。在施工过程中无论发生何种情况，不允许乙方的作业人员和甲方及业主、相关的配合单位人员发生吵架、斗殴和围堵甲方办公室的现象发生。如有问题，乙方负责人首先应自行解决，不能解决再逐级上报解决，无论在哪方面出现问题、发生矛盾都应通过正常合理的程序反映解决。乙方不能以任何理由干扰甲方任何人员的正常工作，否则发生一次，甲方有权处罚每次1000元以上的罚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第10条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若乙方不按合同约定时间（随土建工期）完成，甲方按每延误一天2000元计算，在乙方的工程款中扣除，并追究乙方行为所造成的连带损失及责任。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若乙方达不到国家验收规范规定，不能保证工程质量，甲方有权终止合同，造成的返工损失，全部由乙方负责。若因甲方材料不合格等原因造成返工的人工费由甲方负责。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若乙方不能按质按量完成本工程进度，甲方发出书面警告三日内仍无明显成效时，甲方可发出书面通知终止合同，乙方应在书面通知发出三日内无条件退场，并扣付工程款叁万元作为违约金。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第11条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因本合同引起的或与本合同有关的任何争议，由合同各方协商解决，也可由有关部门调解。协商或调解不成的，应向</w:t>
      </w:r>
      <w:r>
        <w:rPr>
          <w:rFonts w:hint="eastAsia" w:ascii="宋体" w:hAnsi="宋体" w:eastAsia="宋体" w:cs="宋体"/>
          <w:sz w:val="24"/>
          <w:szCs w:val="24"/>
          <w:u w:val="single"/>
        </w:rPr>
        <w:t>    项目所在地    </w:t>
      </w:r>
      <w:r>
        <w:rPr>
          <w:rFonts w:hint="eastAsia" w:ascii="宋体" w:hAnsi="宋体" w:eastAsia="宋体" w:cs="宋体"/>
          <w:sz w:val="24"/>
          <w:szCs w:val="24"/>
        </w:rPr>
        <w:t> 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本合同一式</w:t>
      </w:r>
      <w:r>
        <w:rPr>
          <w:rFonts w:hint="eastAsia" w:ascii="宋体" w:hAnsi="宋体" w:eastAsia="宋体" w:cs="宋体"/>
          <w:sz w:val="24"/>
          <w:szCs w:val="24"/>
          <w:u w:val="single"/>
        </w:rPr>
        <w:t>    </w:t>
      </w:r>
      <w:r>
        <w:rPr>
          <w:rFonts w:hint="eastAsia" w:ascii="宋体" w:hAnsi="宋体" w:eastAsia="宋体" w:cs="宋体"/>
          <w:sz w:val="24"/>
          <w:szCs w:val="24"/>
        </w:rPr>
        <w:t>份，甲、乙双方各执</w:t>
      </w:r>
      <w:r>
        <w:rPr>
          <w:rFonts w:hint="eastAsia" w:ascii="宋体" w:hAnsi="宋体" w:eastAsia="宋体" w:cs="宋体"/>
          <w:sz w:val="24"/>
          <w:szCs w:val="24"/>
          <w:u w:val="single"/>
        </w:rPr>
        <w:t>    </w:t>
      </w:r>
      <w:r>
        <w:rPr>
          <w:rFonts w:hint="eastAsia" w:ascii="宋体" w:hAnsi="宋体" w:eastAsia="宋体" w:cs="宋体"/>
          <w:sz w:val="24"/>
          <w:szCs w:val="24"/>
        </w:rPr>
        <w:t>份，签字并盖章后具有同等法律效力。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Gulim">
    <w:panose1 w:val="020B0600000101010101"/>
    <w:charset w:val="81"/>
    <w:family w:val="auto"/>
    <w:pitch w:val="default"/>
    <w:sig w:usb0="B00002AF" w:usb1="69D77CFB" w:usb2="00000030" w:usb3="00000000" w:csb0="4008009F" w:csb1="DFD70000"/>
  </w:font>
  <w:font w:name="Segoe UI">
    <w:panose1 w:val="020B0502040204020203"/>
    <w:charset w:val="00"/>
    <w:family w:val="auto"/>
    <w:pitch w:val="default"/>
    <w:sig w:usb0="E10022FF" w:usb1="C000E47F" w:usb2="00000029" w:usb3="00000000" w:csb0="200001DF" w:csb1="2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0E801BD"/>
    <w:rsid w:val="011700B7"/>
    <w:rsid w:val="016C2178"/>
    <w:rsid w:val="01CF6596"/>
    <w:rsid w:val="02B81EB1"/>
    <w:rsid w:val="03B170C0"/>
    <w:rsid w:val="044005BE"/>
    <w:rsid w:val="05631D4F"/>
    <w:rsid w:val="05C52FB7"/>
    <w:rsid w:val="07A10AB0"/>
    <w:rsid w:val="08F8788E"/>
    <w:rsid w:val="090D6444"/>
    <w:rsid w:val="096341C3"/>
    <w:rsid w:val="0AF90477"/>
    <w:rsid w:val="0B65306F"/>
    <w:rsid w:val="0E176F64"/>
    <w:rsid w:val="0EDF7064"/>
    <w:rsid w:val="1089754A"/>
    <w:rsid w:val="117A5520"/>
    <w:rsid w:val="13F42FC9"/>
    <w:rsid w:val="14594ADB"/>
    <w:rsid w:val="145C06FF"/>
    <w:rsid w:val="14F6178C"/>
    <w:rsid w:val="14FA3B93"/>
    <w:rsid w:val="15ED07E8"/>
    <w:rsid w:val="16FF25CD"/>
    <w:rsid w:val="172E772F"/>
    <w:rsid w:val="178A1B88"/>
    <w:rsid w:val="183742BC"/>
    <w:rsid w:val="18BB3B51"/>
    <w:rsid w:val="193733FF"/>
    <w:rsid w:val="196C7107"/>
    <w:rsid w:val="197C0FAC"/>
    <w:rsid w:val="1A6575C0"/>
    <w:rsid w:val="1B364E68"/>
    <w:rsid w:val="1CE300F7"/>
    <w:rsid w:val="1DDF022A"/>
    <w:rsid w:val="1DE47804"/>
    <w:rsid w:val="1DF24708"/>
    <w:rsid w:val="1E511C92"/>
    <w:rsid w:val="1EC569AC"/>
    <w:rsid w:val="1ECF39F3"/>
    <w:rsid w:val="1ED63A1D"/>
    <w:rsid w:val="1F0A510E"/>
    <w:rsid w:val="20F0405B"/>
    <w:rsid w:val="2227319F"/>
    <w:rsid w:val="223E3055"/>
    <w:rsid w:val="23635B84"/>
    <w:rsid w:val="238F76D4"/>
    <w:rsid w:val="23BF311E"/>
    <w:rsid w:val="243D7572"/>
    <w:rsid w:val="259D469C"/>
    <w:rsid w:val="25C13C5F"/>
    <w:rsid w:val="26E80887"/>
    <w:rsid w:val="26FB5529"/>
    <w:rsid w:val="27285CC7"/>
    <w:rsid w:val="277B692A"/>
    <w:rsid w:val="27D342E1"/>
    <w:rsid w:val="283B0B3B"/>
    <w:rsid w:val="28D17C0A"/>
    <w:rsid w:val="29F067C6"/>
    <w:rsid w:val="2B426267"/>
    <w:rsid w:val="2CFE5663"/>
    <w:rsid w:val="2D13514A"/>
    <w:rsid w:val="2E182686"/>
    <w:rsid w:val="31BB707E"/>
    <w:rsid w:val="31BF6A02"/>
    <w:rsid w:val="33516C1B"/>
    <w:rsid w:val="341E32FE"/>
    <w:rsid w:val="3439701A"/>
    <w:rsid w:val="343E71B3"/>
    <w:rsid w:val="349A0BA3"/>
    <w:rsid w:val="3558190C"/>
    <w:rsid w:val="35726C69"/>
    <w:rsid w:val="372975D8"/>
    <w:rsid w:val="37A202C2"/>
    <w:rsid w:val="38D7248D"/>
    <w:rsid w:val="393C6139"/>
    <w:rsid w:val="399B6873"/>
    <w:rsid w:val="39AC747C"/>
    <w:rsid w:val="39CE1D19"/>
    <w:rsid w:val="3A5C0BBE"/>
    <w:rsid w:val="3A855F38"/>
    <w:rsid w:val="3AD40191"/>
    <w:rsid w:val="3ADA2C69"/>
    <w:rsid w:val="3AF42C73"/>
    <w:rsid w:val="3B692335"/>
    <w:rsid w:val="3BDF0AE0"/>
    <w:rsid w:val="3C0633FD"/>
    <w:rsid w:val="3C0E0CCC"/>
    <w:rsid w:val="3CC6110A"/>
    <w:rsid w:val="40564740"/>
    <w:rsid w:val="410A6898"/>
    <w:rsid w:val="41C1778D"/>
    <w:rsid w:val="42524786"/>
    <w:rsid w:val="42886B5C"/>
    <w:rsid w:val="42BE320E"/>
    <w:rsid w:val="42C40756"/>
    <w:rsid w:val="43622601"/>
    <w:rsid w:val="43993871"/>
    <w:rsid w:val="454455A0"/>
    <w:rsid w:val="4687726A"/>
    <w:rsid w:val="480E2214"/>
    <w:rsid w:val="48191176"/>
    <w:rsid w:val="482C1F40"/>
    <w:rsid w:val="48A64CB9"/>
    <w:rsid w:val="497B6BA2"/>
    <w:rsid w:val="4A613352"/>
    <w:rsid w:val="4AB649EA"/>
    <w:rsid w:val="4B967FFB"/>
    <w:rsid w:val="4BC12F77"/>
    <w:rsid w:val="4BC533D6"/>
    <w:rsid w:val="4C4E7E44"/>
    <w:rsid w:val="4C747AA6"/>
    <w:rsid w:val="4D3B1645"/>
    <w:rsid w:val="4DFE3F2E"/>
    <w:rsid w:val="4E1605DB"/>
    <w:rsid w:val="4F9923C0"/>
    <w:rsid w:val="518E3EFF"/>
    <w:rsid w:val="51E41F45"/>
    <w:rsid w:val="52D2790C"/>
    <w:rsid w:val="53317DC4"/>
    <w:rsid w:val="53560B84"/>
    <w:rsid w:val="53CC2077"/>
    <w:rsid w:val="54761ADD"/>
    <w:rsid w:val="5569353D"/>
    <w:rsid w:val="55B55277"/>
    <w:rsid w:val="566C7E8E"/>
    <w:rsid w:val="57C216B1"/>
    <w:rsid w:val="58AD73AD"/>
    <w:rsid w:val="590F6FD8"/>
    <w:rsid w:val="59346913"/>
    <w:rsid w:val="598D28B2"/>
    <w:rsid w:val="5A2054E3"/>
    <w:rsid w:val="5ABA5486"/>
    <w:rsid w:val="5AE94E61"/>
    <w:rsid w:val="5B645839"/>
    <w:rsid w:val="5C3F07F3"/>
    <w:rsid w:val="5C803337"/>
    <w:rsid w:val="5CCD07F6"/>
    <w:rsid w:val="5D607FD8"/>
    <w:rsid w:val="5D673200"/>
    <w:rsid w:val="5EE8661A"/>
    <w:rsid w:val="5F014FD8"/>
    <w:rsid w:val="60762758"/>
    <w:rsid w:val="60930295"/>
    <w:rsid w:val="61034F01"/>
    <w:rsid w:val="61121040"/>
    <w:rsid w:val="62211324"/>
    <w:rsid w:val="62E11002"/>
    <w:rsid w:val="62FC3CAE"/>
    <w:rsid w:val="63777166"/>
    <w:rsid w:val="647E4E77"/>
    <w:rsid w:val="64EF031B"/>
    <w:rsid w:val="661B605D"/>
    <w:rsid w:val="661C6C53"/>
    <w:rsid w:val="67153A73"/>
    <w:rsid w:val="6866522B"/>
    <w:rsid w:val="68B47D66"/>
    <w:rsid w:val="69A540F7"/>
    <w:rsid w:val="6A326C46"/>
    <w:rsid w:val="6AAC5B2C"/>
    <w:rsid w:val="6BB35504"/>
    <w:rsid w:val="6BD26E5F"/>
    <w:rsid w:val="6E7571D2"/>
    <w:rsid w:val="6F144006"/>
    <w:rsid w:val="71754FA4"/>
    <w:rsid w:val="72353488"/>
    <w:rsid w:val="7380096A"/>
    <w:rsid w:val="73CF427D"/>
    <w:rsid w:val="74506E99"/>
    <w:rsid w:val="74A7734D"/>
    <w:rsid w:val="781B3929"/>
    <w:rsid w:val="79356A3F"/>
    <w:rsid w:val="79AA216E"/>
    <w:rsid w:val="7AAF51F2"/>
    <w:rsid w:val="7B3C0A86"/>
    <w:rsid w:val="7BAB28AB"/>
    <w:rsid w:val="7BCB65E1"/>
    <w:rsid w:val="7BEE4DB3"/>
    <w:rsid w:val="7CCE4082"/>
    <w:rsid w:val="7CF67E2B"/>
    <w:rsid w:val="7DFF1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49</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2019-06-18T06:49:12Z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