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差旅服务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票务服务公司）：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依照中华人民共和国有关法律法规，就甲方为乙方提供代订国际、国内航空机票，代订国际、国内酒店客房等差旅服务，甲乙双方本着平等、诚信、合作、互利的原则，经过友好协商，特制定本协议。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1.甲方有义务为乙方提供专业的差旅咨询、报价和差旅建议，达到为乙方节省差旅费用的目的。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2.甲方负责为乙方提供基于差旅系统服务平台</w:t>
      </w:r>
      <w:r>
        <w:rPr>
          <w:rFonts w:hint="eastAsia" w:ascii="宋体" w:hAnsi="宋体" w:eastAsia="宋体" w:cs="宋体"/>
          <w:sz w:val="24"/>
          <w:szCs w:val="24"/>
          <w:u w:val="single"/>
        </w:rPr>
        <w:t>        </w:t>
      </w:r>
      <w:r>
        <w:rPr>
          <w:rFonts w:hint="eastAsia" w:ascii="宋体" w:hAnsi="宋体" w:eastAsia="宋体" w:cs="宋体"/>
          <w:sz w:val="24"/>
          <w:szCs w:val="24"/>
        </w:rPr>
        <w:t>的注册、使用，并对乙方进行培训指导。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3.甲方负责处理乙方订单，对有效订单及时处理，并向乙方反馈处理信息和行程提醒。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4.甲方为乙方客户提供改签、退票及航班延误通知等相关服务，由此产生的费用严格按照航空公司规定向乙方收取；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5.因乙方原因退票产生的退票费用由乙方承担，甲方应在退票成功后一个工作日内，将乙方剩余票款支付给乙方。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原因（包括但不限于：没有按规定时间出票、出票信息有误）造成乙方乘客不能登机或无法入住酒店等问题，由甲方积极补救，因补救产生的费用由甲方承担（乙方可在结算费用时将因差错而产生的退票和改签费用予以扣除），但甲方不承担由此产生的其它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7.甲方有权利在本协议约定的付款周期时间到达时，或达到本协议约定金额时要求乙方及时结清款项。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1.乙方指定甲方为差旅服务采购合作伙伴，享受甲方提供的与机票、酒店预订相关的各种服务。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2.乙方有权享受甲方平台上全国各地的航班代理费政策，机建费、燃油附加费除外；乙方有权享受在甲方平台上预订酒店的优惠政策。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3.乙方如需采购国际机票，可致电甲方客服部门，由甲方负责出票并邮寄或派送至乙方，乙方享受国际机票的相关优惠（每张优惠人民币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乙方必须确保提供给甲方正确的乘机人信息（包括姓名、身份证号、航班日期等），因乙方订单信息错误而造成的损失，由乙方独自承担，甲方应负责协调并协助解决，由此产生的相关费用由乙方承担。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5.乙方提交订单后，需及时向甲方支付相关款项，以方便甲方及时出票；如因乙方支付不及时而造成的机票价格上涨或购票不成功等损失由乙方承担。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6.乙方有权利要求甲方提供相关的操作培训、业务指导和信息交流。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1.甲方免费提供机票、酒店查询、预订平台供乙方使用。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2.乙方在甲方购买的机票、预定酒店时，按照如下第5种方式：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（2）现款现结，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（3）款项每周结算，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（4）款项月度结算，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（5）其他方式，进行结算。款项结算周期具体为月结  ，甲方将在每月一号提交乙方上个周期的消费对账单，乙方应在每个月10号将上个周期应付款项付给甲方；如遇国家法定节假日，可顺延至节假日后的第一个工作日。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票务服务公司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对方许可，任何一方不得向第三方（有关法律、法规、政府部门、证券交易所或其它临管机构和双方的法律、会计、商业及其它顾问、雇员除外）泄露本协议条款的任何内容以及本协议的签订及履行情况，以及通过本协议签订及履行而获知的对方及对方关联公司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2.甲方不得向任何第三方泄露乙方的订票信息，包括个人信息及航程信息等。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1.本协议任一方当事人违反本协议约定，不履行本协议约定的义务或者履行协议不符合本协议约定的，应当承担继续履行、采取补救措施或者赔偿损失等违约责任。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合作期限为一年,自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日。如合作期限届满，甲、乙双方均无书面提出终止申请的，本合同将自动顺延一年。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七、民法典律效力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1.本合同一式贰份，甲、乙双方各执壹份，每份均具有同等法律效力。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2.本合同自甲、乙双方加盖公章或合同章之日起生效。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1.本合同各条款之变更必须经过甲、乙双方认可,并以书面形式确认。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2.以下情况发生时，本合同可以终止：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（2）经甲、乙双方协商后认可；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（4）甲、乙双方其中一方被整顿、清算或破产；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（5）合同签订后两个月内没有出票的。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3.本协议未尽事宜，甲、乙双方可另行协商，达成一致后，可签订补充协议，补充协议与本协议具有同等法律效力。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EEFD645"/>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