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职业背景调查服务协议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根据《中华人民共和国民法典》及其他有关法律法规，甲乙双方经协商同意，就乙方为甲方提供职业背景调查服务事宜达成以下协议：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乙方根据本协议约定通过职业背景调查系统向甲方提供职业背景调查服务。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在申请使用乙方的职业背景调查服务前应当向乙方提供合法有效的资质证明文件。甲方独立承担因其提供的资料和信息不准确、不真实等情况而引起的一切法律责任和后果，且乙方有权据此停止向甲方提供服务。在使用乙方服务的过程中，甲方所提供的资料或信息如有变更，均应在变更后的五个工作日内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应当向甲方提供安全、稳定、便捷的职业背景调查服务。乙方保证将背景调查项目客观地提交至信息提供方（包括政府机关、企事业单位、金融机构以及征信机构等）进行比对和查询，并保证传递给甲方的背景调查结果与信息提供方所提供的结果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甲方同意授权委托乙方通过信息提供方对候选人的职业背景进行真实性、准确性及有效性的验证或者查询。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甲方应当通过乙方取得候选人关于采集并使用其个人信息的合法合规授权。授权内容包括但不限于信息使用目的、使用范围及甲方名称等。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甲方不得将职业背景调查信息直接或间接的延伸至任何其他第三方使用。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在使用乙方的职业背景调查服务时，甲方应当采取必要的安全管理措施并建立数据权限管理制度，确保候选人相关信息的安全。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乙方有权根据信息提供方的调整和业务发展的需要，对向甲方提供的职业背景调查服务内容进行修改，但应及时通知甲方。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甲方必须对在乙方注册的“账号和密码”等职业背景调查系统相关信息严格保密，不得提供或泄露给第三方。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若甲方违反本协议约定，乙方有权立即终止本协议并终止向甲方提供职业背景调查服务，由此造成的一切损失和后果均由甲方承担。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甲方应在本协议生效后5个工作日内向乙方支付服务费用，具体金额和服务内容详见附件；服务费用有效期限一年（12个月），甲方应当在付款后一年内使用完毕。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甲方应当在剩余金额使用完毕之前或服务费有效期到期之前续费或购买其他产品。若甲方不再续费或购买其他产品，则在费用扣减完毕或到期后乙方暂停向甲方提供本服务。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乙方收款账号：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除根据法律法规规定进行的披露外，任一方不得将对方提供的任何保密资料应用于除与本协议外的任何其他项目，不能进行任何以付费或免费的方式授权、转让、或与第三人分享上述资料或信息。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本协议的保密条款永久有效，而不受协议变更、解除或终止的影响，除非双方经协商一致通过书面协议终止该保密条款。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一方因不能预见、不能避免并不能克服的不可抗力事件而不能履行、延迟履行或者无法完全履行本协议项下义务的，该方不承担违约责任。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一方违反本协议约定的，守约方有权要求违约方限期改正并要求违约方赔偿因此造成的损失，如违约方逾期未改正的，守约方有权终止本协议并要求违约方赔偿因此造成的经济损失。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在任何情况下，乙方对于包括甲方、候选人在内的任何人依据返回结果、资料或服务而做出的决定或者采取的行动不承担任何法律责任。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甲方未按本协议约定向乙方支付服务费的，每逾期一日应向乙方支付逾期金额的5‰作为滞纳金，逾期超过30天的，乙方有权单方面终止协议并要求甲方赔偿经济损失。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在本协议履行过程中产生的任何争议，应由双方友好协商解决。协商不成的，任何一方有权将争议提交至被告方所在地有管辖权的人民法院进行诉讼。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本协议经甲、乙双方加盖公章或合同专用章后生效，有效期一年。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本协议未尽事宜或部分内容需变更，双方可另行签订补充协议。本协议的所有附件和补充协议是本协议的组成部分，与本协议具有同等法律效力。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本协议及其件一式贰份，具有同等法律效力，甲乙双方各执壹份。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2019-07-22T10:02:28Z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