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F19" w:rsidRPr="0036458C" w:rsidRDefault="00FF5F19" w:rsidP="00FF5F19">
      <w:pPr>
        <w:pStyle w:val="af"/>
      </w:pPr>
      <w:bookmarkStart w:id="0" w:name="_GoBack"/>
      <w:r w:rsidRPr="0036458C">
        <w:rPr>
          <w:rFonts w:hint="eastAsia"/>
        </w:rPr>
        <w:t>广东省禽、</w:t>
      </w:r>
      <w:proofErr w:type="gramStart"/>
      <w:r w:rsidRPr="0036458C">
        <w:rPr>
          <w:rFonts w:hint="eastAsia"/>
        </w:rPr>
        <w:t>畜委托</w:t>
      </w:r>
      <w:proofErr w:type="gramEnd"/>
      <w:r w:rsidRPr="0036458C">
        <w:rPr>
          <w:rFonts w:hint="eastAsia"/>
        </w:rPr>
        <w:t>养殖合同</w:t>
      </w:r>
    </w:p>
    <w:bookmarkEnd w:id="0"/>
    <w:p w:rsidR="00FF5F19" w:rsidRPr="00335045" w:rsidRDefault="00FF5F19" w:rsidP="00660CC9">
      <w:pPr>
        <w:wordWrap w:val="0"/>
        <w:spacing w:afterLines="100" w:after="312" w:line="360" w:lineRule="auto"/>
        <w:jc w:val="right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合同编号：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</w:t>
      </w:r>
    </w:p>
    <w:p w:rsidR="00FF5F19" w:rsidRPr="00335045" w:rsidRDefault="00FF5F19" w:rsidP="00660CC9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委托方：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       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</w:p>
    <w:p w:rsidR="00FF5F19" w:rsidRPr="00335045" w:rsidRDefault="00FF5F19" w:rsidP="00660CC9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养殖方：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       </w:t>
      </w:r>
    </w:p>
    <w:p w:rsidR="00FF5F19" w:rsidRPr="00335045" w:rsidRDefault="00FF5F19" w:rsidP="00660CC9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签订地点：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     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 xml:space="preserve">     </w:t>
      </w:r>
    </w:p>
    <w:p w:rsidR="00FF5F19" w:rsidRPr="00335045" w:rsidRDefault="00FF5F19" w:rsidP="00660CC9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签订时间：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     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</w:p>
    <w:p w:rsidR="00FF5F19" w:rsidRPr="00335045" w:rsidRDefault="00FF5F19" w:rsidP="00660CC9">
      <w:pPr>
        <w:spacing w:beforeLines="100" w:before="312" w:afterLines="100" w:after="312" w:line="360" w:lineRule="auto"/>
        <w:ind w:firstLine="573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双方在平等互利、协商一致的基础上，经充分协商，就禽畜委托养殖事宜订立本合同。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一、委托养殖的禽畜名称、数量和保证金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1．禽畜名称及品种：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2．数量：养殖方年养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只，由委托方按本合同标准分级收购。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3．养殖方向委托方交付保证金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元，由委托方在支付收购款时一并返还给养殖方，利息按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计算。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二、种苗、饲料、药物、疫苗等供应规定</w:t>
      </w:r>
    </w:p>
    <w:p w:rsidR="00FF5F19" w:rsidRPr="00335045" w:rsidRDefault="00FF5F19" w:rsidP="002450AB">
      <w:pPr>
        <w:spacing w:line="360" w:lineRule="auto"/>
        <w:ind w:firstLineChars="250" w:firstLine="60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1．委托方向养殖方提供种苗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</w:t>
      </w:r>
      <w:r w:rsidRPr="00335045">
        <w:rPr>
          <w:rFonts w:ascii="宋体" w:eastAsia="宋体" w:hAnsi="宋体"/>
          <w:color w:val="000000"/>
          <w:sz w:val="24"/>
          <w:szCs w:val="24"/>
        </w:rPr>
        <w:t>只，每只价格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元，合计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元；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2．委托方向养殖方提供饲料种类、数量及价格：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3．委托方向养殖方提供药物、疫苗种类、数量及价格：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 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</w:t>
      </w:r>
    </w:p>
    <w:p w:rsidR="00FF5F19" w:rsidRPr="00335045" w:rsidRDefault="00FF5F19" w:rsidP="002450AB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       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4．委托方向养殖方提供的其他物资：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5．物资的交付方法及费用分担：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FF5F19" w:rsidRPr="00335045" w:rsidRDefault="00FF5F19" w:rsidP="002450AB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以上物资应符合国家法律法规和行业标准规定，费用由委托方垫支，在养殖方交付禽畜时从收购款中抵扣。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三、 收购价格及结算方式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1．收购标准及价格：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一级标准为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Pr="00335045">
        <w:rPr>
          <w:rFonts w:ascii="宋体" w:eastAsia="宋体" w:hAnsi="宋体"/>
          <w:color w:val="000000"/>
          <w:sz w:val="24"/>
          <w:szCs w:val="24"/>
        </w:rPr>
        <w:t>收购保护价：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/公斤；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二级标准为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Pr="00335045">
        <w:rPr>
          <w:rFonts w:ascii="宋体" w:eastAsia="宋体" w:hAnsi="宋体"/>
          <w:color w:val="000000"/>
          <w:sz w:val="24"/>
          <w:szCs w:val="24"/>
        </w:rPr>
        <w:t>收购保护价：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 xml:space="preserve">/公斤； 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三级标准为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Pr="00335045">
        <w:rPr>
          <w:rFonts w:ascii="宋体" w:eastAsia="宋体" w:hAnsi="宋体"/>
          <w:color w:val="000000"/>
          <w:sz w:val="24"/>
          <w:szCs w:val="24"/>
        </w:rPr>
        <w:t>收购保护价：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/公斤。</w:t>
      </w:r>
    </w:p>
    <w:p w:rsidR="00FF5F19" w:rsidRPr="00335045" w:rsidRDefault="00FF5F19" w:rsidP="002450AB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lastRenderedPageBreak/>
        <w:t>具体收购价按照收购时市场收购价另行确定，但不得低于保护价。一、二、三级以外部分由双方另议收购方式和价格。</w:t>
      </w:r>
    </w:p>
    <w:p w:rsidR="00FF5F19" w:rsidRPr="00335045" w:rsidRDefault="00FF5F19" w:rsidP="002450AB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2．结算方式 ：双方同意采取以下第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几种结算方式：</w:t>
      </w:r>
    </w:p>
    <w:p w:rsidR="00FF5F19" w:rsidRPr="00335045" w:rsidRDefault="00FF5F19" w:rsidP="002450AB">
      <w:pPr>
        <w:spacing w:line="360" w:lineRule="auto"/>
        <w:ind w:left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①现金结算的，委托方应在收购后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天内付给养殖方。</w:t>
      </w:r>
    </w:p>
    <w:p w:rsidR="00FF5F19" w:rsidRPr="00335045" w:rsidRDefault="00FF5F19" w:rsidP="002450AB">
      <w:pPr>
        <w:spacing w:line="360" w:lineRule="auto"/>
        <w:ind w:firstLineChars="229" w:firstLine="55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②采用银行转帐方式结算的，所有收购款应在交付后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 xml:space="preserve">天内转帐完毕。 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四、交货时间、地点、运输方式和包装要求：</w:t>
      </w:r>
    </w:p>
    <w:p w:rsidR="00FF5F19" w:rsidRPr="00335045" w:rsidRDefault="00FF5F19" w:rsidP="002450AB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1．委托方应提前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天将收购清单通知养殖方；收购时间不得迟于养殖开始后的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天，超过收购期限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/>
          <w:color w:val="000000"/>
          <w:sz w:val="24"/>
          <w:szCs w:val="24"/>
        </w:rPr>
        <w:t>天，视为拒绝收购；</w:t>
      </w:r>
    </w:p>
    <w:p w:rsidR="00FF5F19" w:rsidRPr="00335045" w:rsidRDefault="00FF5F19" w:rsidP="002450AB">
      <w:pPr>
        <w:spacing w:line="360" w:lineRule="auto"/>
        <w:ind w:left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2．交货地点：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　　　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FF5F19" w:rsidRPr="00335045" w:rsidRDefault="00FF5F19" w:rsidP="002450AB">
      <w:pPr>
        <w:spacing w:line="360" w:lineRule="auto"/>
        <w:ind w:left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3．运输方式及费用：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FF5F19" w:rsidRPr="00335045" w:rsidRDefault="00FF5F19" w:rsidP="002450AB">
      <w:pPr>
        <w:spacing w:line="360" w:lineRule="auto"/>
        <w:ind w:left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4．包装要求与费用承担：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　　　　　　　　　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五、委托方权利和义务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1．有权了解、指导和规范养殖方的各项饲养管理工作；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2．按时、按量收购养殖方饲养的符合标准的禽畜；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3．及时支付收购款项；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4．按时提供本合同第二条约定的物资及提供免费的养殖技术指导。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六、养殖方权利和义务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1．按合同规定及时获得委托方各种物资、技术指导和养殖收购款；有权对委托方提供的物资的规格和质量进行审核，如有异议，可在委托方交付物资时提出；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2．提供符合委托方要求的场地、设施和劳动力；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3．按照委托方的免疫程序进行免疫，未经委托方同意，不得使用其他饲料、疫苗及药物；不得使用猪油、激素以及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　　　</w:t>
      </w:r>
      <w:r w:rsidRPr="00335045">
        <w:rPr>
          <w:rFonts w:ascii="宋体" w:eastAsia="宋体" w:hAnsi="宋体"/>
          <w:color w:val="000000"/>
          <w:sz w:val="24"/>
          <w:szCs w:val="24"/>
        </w:rPr>
        <w:t>进行催肥；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4．根据实际情况认真做好饲养日记表，接受委托方的定期检查；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5．不得将委托方以外的禽畜掺入委托方的禽畜饲养；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6．交付禽畜时不得掺杂非委托方禽畜，不得以次充好，不得喂得过饱，不得喂泥、沙等杂物。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七、违约责任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1．委托方违反合同，迟延收购禽畜、迟延付款的，按迟延收购、迟延付款总额的</w:t>
      </w: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　　　</w:t>
      </w:r>
      <w:r w:rsidRPr="00335045">
        <w:rPr>
          <w:rFonts w:ascii="宋体" w:eastAsia="宋体" w:hAnsi="宋体"/>
          <w:color w:val="000000"/>
          <w:sz w:val="24"/>
          <w:szCs w:val="24"/>
        </w:rPr>
        <w:t>%/天赔偿养殖方滞纳金；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lastRenderedPageBreak/>
        <w:t>2．委托方违反合同，拒收养殖方交付符合标准的禽畜，每拒收一只，赔偿养殖方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元；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3．因委托方提供的物资质量问题而导致养殖方发生损失，由委托方负责赔偿；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4．养殖方未按照合同约定时间及质量提供禽畜，委托方有权拒收。养殖方应支付未交付禽畜总价值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%的违约金给委托方；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5．养殖方违反本合同第六条第3点、第6点的，委托方有权减扣斤称或拒收；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  <w:u w:val="single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6．养殖方私自变卖委托方委托养殖的禽畜、变卖委托方提供的物资的，委托方有权要求养殖方进行赔偿，每私自变卖一只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，赔偿</w:t>
      </w:r>
      <w:r w:rsidRPr="00335045">
        <w:rPr>
          <w:rFonts w:ascii="宋体" w:eastAsia="宋体" w:hAnsi="宋体"/>
          <w:b/>
          <w:i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元，变卖饲料每50公斤，赔偿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元。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八、争议解决方式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本合同在履行过程中发生的争议由双方协商解决，如协商不成，按下列第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</w:t>
      </w:r>
      <w:r w:rsidRPr="00335045">
        <w:rPr>
          <w:rFonts w:ascii="宋体" w:eastAsia="宋体" w:hAnsi="宋体"/>
          <w:color w:val="000000"/>
          <w:sz w:val="24"/>
          <w:szCs w:val="24"/>
        </w:rPr>
        <w:t>种方式：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1．提交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    </w:t>
      </w:r>
      <w:r w:rsidRPr="00335045">
        <w:rPr>
          <w:rFonts w:ascii="宋体" w:eastAsia="宋体" w:hAnsi="宋体"/>
          <w:color w:val="000000"/>
          <w:sz w:val="24"/>
          <w:szCs w:val="24"/>
        </w:rPr>
        <w:t>仲裁委员会仲裁；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2．依法向人民法院起诉。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九、合同期限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/>
          <w:color w:val="000000"/>
          <w:sz w:val="24"/>
          <w:szCs w:val="24"/>
        </w:rPr>
        <w:t>本合同有效期限为：自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 xml:space="preserve"> 年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</w:t>
      </w:r>
      <w:r w:rsidRPr="00335045">
        <w:rPr>
          <w:rFonts w:ascii="宋体" w:eastAsia="宋体" w:hAnsi="宋体"/>
          <w:color w:val="000000"/>
          <w:sz w:val="24"/>
          <w:szCs w:val="24"/>
        </w:rPr>
        <w:t xml:space="preserve"> 月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</w:t>
      </w:r>
      <w:r w:rsidRPr="00335045">
        <w:rPr>
          <w:rFonts w:ascii="宋体" w:eastAsia="宋体" w:hAnsi="宋体"/>
          <w:color w:val="000000"/>
          <w:sz w:val="24"/>
          <w:szCs w:val="24"/>
        </w:rPr>
        <w:t>日至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 </w:t>
      </w:r>
      <w:r w:rsidRPr="00335045">
        <w:rPr>
          <w:rFonts w:ascii="宋体" w:eastAsia="宋体" w:hAnsi="宋体"/>
          <w:color w:val="000000"/>
          <w:sz w:val="24"/>
          <w:szCs w:val="24"/>
        </w:rPr>
        <w:t>年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 </w:t>
      </w:r>
      <w:r w:rsidRPr="00335045">
        <w:rPr>
          <w:rFonts w:ascii="宋体" w:eastAsia="宋体" w:hAnsi="宋体"/>
          <w:color w:val="000000"/>
          <w:sz w:val="24"/>
          <w:szCs w:val="24"/>
        </w:rPr>
        <w:t>月</w:t>
      </w:r>
      <w:r w:rsidRPr="00335045">
        <w:rPr>
          <w:rFonts w:ascii="宋体" w:eastAsia="宋体" w:hAnsi="宋体"/>
          <w:color w:val="000000"/>
          <w:sz w:val="24"/>
          <w:szCs w:val="24"/>
          <w:u w:val="single"/>
        </w:rPr>
        <w:t xml:space="preserve">   </w:t>
      </w:r>
      <w:r w:rsidRPr="00335045">
        <w:rPr>
          <w:rFonts w:ascii="宋体" w:eastAsia="宋体" w:hAnsi="宋体"/>
          <w:color w:val="000000"/>
          <w:sz w:val="24"/>
          <w:szCs w:val="24"/>
        </w:rPr>
        <w:t xml:space="preserve"> 日止。</w:t>
      </w:r>
    </w:p>
    <w:p w:rsidR="00FF5F19" w:rsidRPr="00335045" w:rsidRDefault="00FF5F19" w:rsidP="00660CC9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十、其它约定事项：</w:t>
      </w:r>
    </w:p>
    <w:p w:rsidR="00FF5F19" w:rsidRPr="00335045" w:rsidRDefault="00FF5F19" w:rsidP="00660CC9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  <w:u w:val="single"/>
        </w:rPr>
        <w:t xml:space="preserve">                                                            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FF5F19" w:rsidRPr="00335045" w:rsidRDefault="00FF5F19" w:rsidP="002450AB">
      <w:pPr>
        <w:spacing w:line="360" w:lineRule="auto"/>
        <w:ind w:firstLine="570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z w:val="24"/>
          <w:szCs w:val="24"/>
        </w:rPr>
        <w:t>十一、本合同自双方签字盖章之日起生效。本合同未尽事宜，按照《民法典》等国家有关规定，经合同双方协商，作出补充规定附后。</w:t>
      </w:r>
    </w:p>
    <w:p w:rsidR="00FF5F19" w:rsidRPr="00335045" w:rsidRDefault="00FF5F19" w:rsidP="00834FFC">
      <w:pPr>
        <w:spacing w:afterLines="100" w:after="312" w:line="360" w:lineRule="auto"/>
        <w:ind w:firstLine="573"/>
        <w:rPr>
          <w:rFonts w:ascii="宋体" w:eastAsia="宋体" w:hAnsi="宋体"/>
          <w:color w:val="000000"/>
          <w:sz w:val="24"/>
          <w:szCs w:val="24"/>
        </w:rPr>
      </w:pPr>
      <w:r w:rsidRPr="00335045">
        <w:rPr>
          <w:rFonts w:ascii="宋体" w:eastAsia="宋体" w:hAnsi="宋体" w:hint="eastAsia"/>
          <w:color w:val="000000"/>
          <w:spacing w:val="-8"/>
          <w:sz w:val="24"/>
          <w:szCs w:val="24"/>
        </w:rPr>
        <w:t>本合同一式两份，合同双方各执一份；合同副本两份，送</w:t>
      </w:r>
      <w:r w:rsidRPr="00335045">
        <w:rPr>
          <w:rFonts w:ascii="宋体" w:eastAsia="宋体" w:hAnsi="宋体" w:hint="eastAsia"/>
          <w:color w:val="000000"/>
          <w:spacing w:val="-8"/>
          <w:sz w:val="24"/>
          <w:szCs w:val="24"/>
          <w:u w:val="single"/>
        </w:rPr>
        <w:t xml:space="preserve">　　</w:t>
      </w:r>
      <w:r w:rsidRPr="00335045">
        <w:rPr>
          <w:rFonts w:ascii="宋体" w:eastAsia="宋体" w:hAnsi="宋体" w:hint="eastAsia"/>
          <w:color w:val="000000"/>
          <w:sz w:val="24"/>
          <w:szCs w:val="24"/>
        </w:rPr>
        <w:t>备案。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0"/>
        <w:gridCol w:w="4150"/>
      </w:tblGrid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委托方：（签章）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养殖方：（签章）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法定代表人：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法定代表人：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委托代理人：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委托代理人：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住所：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住所：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  </w:t>
            </w:r>
          </w:p>
        </w:tc>
      </w:tr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身份证 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身份证：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FF5F19" w:rsidRPr="00335045" w:rsidTr="004A40A0"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电话：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      </w:t>
            </w:r>
          </w:p>
        </w:tc>
        <w:tc>
          <w:tcPr>
            <w:tcW w:w="2500" w:type="pct"/>
          </w:tcPr>
          <w:p w:rsidR="00FF5F19" w:rsidRPr="00335045" w:rsidRDefault="00FF5F19" w:rsidP="003C035D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  <w:u w:val="single"/>
              </w:rPr>
            </w:pP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电话：</w:t>
            </w:r>
            <w:r w:rsidRPr="00335045">
              <w:rPr>
                <w:rFonts w:ascii="宋体" w:eastAsia="宋体" w:hAnsi="宋体" w:hint="eastAsia"/>
                <w:color w:val="000000"/>
                <w:sz w:val="24"/>
                <w:szCs w:val="24"/>
                <w:u w:val="single"/>
              </w:rPr>
              <w:t xml:space="preserve">                         </w:t>
            </w:r>
          </w:p>
        </w:tc>
      </w:tr>
    </w:tbl>
    <w:p w:rsidR="00FF5F19" w:rsidRPr="00335045" w:rsidRDefault="00FF5F19" w:rsidP="002450AB">
      <w:pPr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sectPr w:rsidR="00FF5F19" w:rsidRPr="00335045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FF5F19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FF5F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FF5F19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FF5F19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577"/>
    <w:multiLevelType w:val="hybridMultilevel"/>
    <w:tmpl w:val="68141CC6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B82FED"/>
    <w:multiLevelType w:val="hybridMultilevel"/>
    <w:tmpl w:val="1682D1AA"/>
    <w:lvl w:ilvl="0" w:tplc="2618C2D2">
      <w:start w:val="2"/>
      <w:numFmt w:val="japaneseCounting"/>
      <w:lvlText w:val="第%1条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1" w:tplc="E482154A">
      <w:start w:val="8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64AC93BE">
      <w:start w:val="2"/>
      <w:numFmt w:val="none"/>
      <w:lvlText w:val="3.1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5414054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ABE47A9"/>
    <w:multiLevelType w:val="hybridMultilevel"/>
    <w:tmpl w:val="7E5E769C"/>
    <w:lvl w:ilvl="0" w:tplc="F7562D9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893C53"/>
    <w:multiLevelType w:val="hybridMultilevel"/>
    <w:tmpl w:val="29723D74"/>
    <w:lvl w:ilvl="0" w:tplc="429484BE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E0EE0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F891C6E"/>
    <w:multiLevelType w:val="multilevel"/>
    <w:tmpl w:val="043837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F8E5F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5727DF8"/>
    <w:multiLevelType w:val="hybridMultilevel"/>
    <w:tmpl w:val="5CA0CA88"/>
    <w:lvl w:ilvl="0" w:tplc="FFFFFFFF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6E44DF8"/>
    <w:multiLevelType w:val="hybridMultilevel"/>
    <w:tmpl w:val="F620EF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D23B76"/>
    <w:multiLevelType w:val="singleLevel"/>
    <w:tmpl w:val="8F8A4CB2"/>
    <w:lvl w:ilvl="0">
      <w:start w:val="1"/>
      <w:numFmt w:val="bullet"/>
      <w:lvlText w:val=""/>
      <w:lvlJc w:val="left"/>
      <w:pPr>
        <w:tabs>
          <w:tab w:val="num" w:pos="425"/>
        </w:tabs>
        <w:ind w:left="425" w:hanging="425"/>
      </w:pPr>
      <w:rPr>
        <w:rFonts w:ascii="Webdings" w:hAnsi="Webdings" w:hint="default"/>
        <w:sz w:val="16"/>
      </w:rPr>
    </w:lvl>
  </w:abstractNum>
  <w:abstractNum w:abstractNumId="10" w15:restartNumberingAfterBreak="0">
    <w:nsid w:val="1CBF7D12"/>
    <w:multiLevelType w:val="hybridMultilevel"/>
    <w:tmpl w:val="CFCEB9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2B7E8B"/>
    <w:multiLevelType w:val="multilevel"/>
    <w:tmpl w:val="E3A85E8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2" w15:restartNumberingAfterBreak="0">
    <w:nsid w:val="215A4387"/>
    <w:multiLevelType w:val="singleLevel"/>
    <w:tmpl w:val="C04480AE"/>
    <w:lvl w:ilvl="0">
      <w:start w:val="3"/>
      <w:numFmt w:val="decimal"/>
      <w:lvlText w:val="%1．"/>
      <w:lvlJc w:val="left"/>
      <w:pPr>
        <w:tabs>
          <w:tab w:val="num" w:pos="405"/>
        </w:tabs>
        <w:ind w:left="405" w:hanging="405"/>
      </w:pPr>
      <w:rPr>
        <w:rFonts w:hint="eastAsia"/>
        <w:sz w:val="27"/>
      </w:rPr>
    </w:lvl>
  </w:abstractNum>
  <w:abstractNum w:abstractNumId="13" w15:restartNumberingAfterBreak="0">
    <w:nsid w:val="222404BA"/>
    <w:multiLevelType w:val="multilevel"/>
    <w:tmpl w:val="1AC07FFA"/>
    <w:lvl w:ilvl="0">
      <w:start w:val="1"/>
      <w:numFmt w:val="japaneseCounting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89C29C7"/>
    <w:multiLevelType w:val="hybridMultilevel"/>
    <w:tmpl w:val="C178B3E0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8A03C5E"/>
    <w:multiLevelType w:val="multilevel"/>
    <w:tmpl w:val="2FF8B3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38F22C2"/>
    <w:multiLevelType w:val="singleLevel"/>
    <w:tmpl w:val="3168B48A"/>
    <w:lvl w:ilvl="0">
      <w:start w:val="1"/>
      <w:numFmt w:val="decimal"/>
      <w:lvlText w:val="%1．"/>
      <w:lvlJc w:val="left"/>
      <w:pPr>
        <w:tabs>
          <w:tab w:val="num" w:pos="825"/>
        </w:tabs>
        <w:ind w:left="825" w:hanging="405"/>
      </w:pPr>
      <w:rPr>
        <w:rFonts w:hint="eastAsia"/>
      </w:rPr>
    </w:lvl>
  </w:abstractNum>
  <w:abstractNum w:abstractNumId="17" w15:restartNumberingAfterBreak="0">
    <w:nsid w:val="349030D7"/>
    <w:multiLevelType w:val="multilevel"/>
    <w:tmpl w:val="1A86E2C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88D2D9D"/>
    <w:multiLevelType w:val="multilevel"/>
    <w:tmpl w:val="4AD64A9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9" w15:restartNumberingAfterBreak="0">
    <w:nsid w:val="39E960EE"/>
    <w:multiLevelType w:val="multilevel"/>
    <w:tmpl w:val="63A406C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C1C353F"/>
    <w:multiLevelType w:val="multilevel"/>
    <w:tmpl w:val="D2629D1C"/>
    <w:lvl w:ilvl="0">
      <w:start w:val="18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21" w15:restartNumberingAfterBreak="0">
    <w:nsid w:val="4D655F1A"/>
    <w:multiLevelType w:val="multilevel"/>
    <w:tmpl w:val="8138A38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E597859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509E1374"/>
    <w:multiLevelType w:val="hybridMultilevel"/>
    <w:tmpl w:val="06AAEB7A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0C6006B"/>
    <w:multiLevelType w:val="singleLevel"/>
    <w:tmpl w:val="5E7AF0C6"/>
    <w:lvl w:ilvl="0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25" w15:restartNumberingAfterBreak="0">
    <w:nsid w:val="5D432D0C"/>
    <w:multiLevelType w:val="hybridMultilevel"/>
    <w:tmpl w:val="BD90AF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F8E1398"/>
    <w:multiLevelType w:val="hybridMultilevel"/>
    <w:tmpl w:val="B992C11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0D75CAC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26D3B42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642D7178"/>
    <w:multiLevelType w:val="multilevel"/>
    <w:tmpl w:val="91528D04"/>
    <w:lvl w:ilvl="0">
      <w:start w:val="4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30" w15:restartNumberingAfterBreak="0">
    <w:nsid w:val="66CC7AF4"/>
    <w:multiLevelType w:val="multilevel"/>
    <w:tmpl w:val="D30C23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B1263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74B352A5"/>
    <w:multiLevelType w:val="multilevel"/>
    <w:tmpl w:val="3852F75E"/>
    <w:lvl w:ilvl="0">
      <w:start w:val="1"/>
      <w:numFmt w:val="decimal"/>
      <w:lvlText w:val="%1．"/>
      <w:lvlJc w:val="left"/>
      <w:pPr>
        <w:tabs>
          <w:tab w:val="num" w:pos="945"/>
        </w:tabs>
        <w:ind w:left="945" w:hanging="40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7B8D2A95"/>
    <w:multiLevelType w:val="multilevel"/>
    <w:tmpl w:val="829E5DC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CDB271C"/>
    <w:multiLevelType w:val="hybridMultilevel"/>
    <w:tmpl w:val="24C4F1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32"/>
  </w:num>
  <w:num w:numId="4">
    <w:abstractNumId w:val="9"/>
  </w:num>
  <w:num w:numId="5">
    <w:abstractNumId w:val="22"/>
  </w:num>
  <w:num w:numId="6">
    <w:abstractNumId w:val="16"/>
  </w:num>
  <w:num w:numId="7">
    <w:abstractNumId w:val="24"/>
  </w:num>
  <w:num w:numId="8">
    <w:abstractNumId w:val="31"/>
  </w:num>
  <w:num w:numId="9">
    <w:abstractNumId w:val="6"/>
  </w:num>
  <w:num w:numId="10">
    <w:abstractNumId w:val="12"/>
  </w:num>
  <w:num w:numId="11">
    <w:abstractNumId w:val="23"/>
  </w:num>
  <w:num w:numId="12">
    <w:abstractNumId w:val="26"/>
  </w:num>
  <w:num w:numId="13">
    <w:abstractNumId w:val="7"/>
  </w:num>
  <w:num w:numId="14">
    <w:abstractNumId w:val="8"/>
  </w:num>
  <w:num w:numId="15">
    <w:abstractNumId w:val="0"/>
  </w:num>
  <w:num w:numId="16">
    <w:abstractNumId w:val="14"/>
  </w:num>
  <w:num w:numId="17">
    <w:abstractNumId w:val="10"/>
  </w:num>
  <w:num w:numId="18">
    <w:abstractNumId w:val="34"/>
  </w:num>
  <w:num w:numId="19">
    <w:abstractNumId w:val="25"/>
  </w:num>
  <w:num w:numId="20">
    <w:abstractNumId w:val="4"/>
  </w:num>
  <w:num w:numId="21">
    <w:abstractNumId w:val="3"/>
  </w:num>
  <w:num w:numId="22">
    <w:abstractNumId w:val="28"/>
  </w:num>
  <w:num w:numId="23">
    <w:abstractNumId w:val="2"/>
  </w:num>
  <w:num w:numId="24">
    <w:abstractNumId w:val="20"/>
  </w:num>
  <w:num w:numId="25">
    <w:abstractNumId w:val="29"/>
  </w:num>
  <w:num w:numId="26">
    <w:abstractNumId w:val="18"/>
  </w:num>
  <w:num w:numId="27">
    <w:abstractNumId w:val="1"/>
  </w:num>
  <w:num w:numId="28">
    <w:abstractNumId w:val="21"/>
  </w:num>
  <w:num w:numId="29">
    <w:abstractNumId w:val="15"/>
  </w:num>
  <w:num w:numId="30">
    <w:abstractNumId w:val="5"/>
  </w:num>
  <w:num w:numId="31">
    <w:abstractNumId w:val="19"/>
  </w:num>
  <w:num w:numId="32">
    <w:abstractNumId w:val="33"/>
  </w:num>
  <w:num w:numId="33">
    <w:abstractNumId w:val="17"/>
  </w:num>
  <w:num w:numId="34">
    <w:abstractNumId w:val="30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150047"/>
    <w:rsid w:val="001A7A62"/>
    <w:rsid w:val="00253279"/>
    <w:rsid w:val="0039351E"/>
    <w:rsid w:val="00553180"/>
    <w:rsid w:val="005735E1"/>
    <w:rsid w:val="007623F0"/>
    <w:rsid w:val="00D6537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2019-03-21T00:14:00Z</dcterms:created>
  <dcterms:modified xsi:type="dcterms:W3CDTF">2019-03-21T00:14:00Z</dcterms:modified>
</cp:coreProperties>
</file>