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企业认定申报服务</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w:t>
      </w:r>
      <w:r>
        <w:rPr>
          <w:rFonts w:hint="default" w:ascii="宋体" w:hAnsi="宋体" w:eastAsia="宋体" w:cs="宋体"/>
          <w:sz w:val="24"/>
          <w:szCs w:val="24"/>
        </w:rPr>
        <w:t>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w:t>
      </w:r>
      <w:r>
        <w:rPr>
          <w:rFonts w:hint="default" w:ascii="宋体" w:hAnsi="宋体" w:eastAsia="宋体" w:cs="宋体"/>
          <w:sz w:val="24"/>
          <w:szCs w:val="24"/>
        </w:rPr>
        <w:t>址：</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default"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在甲乙双方保证其主体合法的基础上，甲方委托乙方申请高新技术企业认定提供咨询辅导服务，为促使项目申报成功，甲、乙双方本着平等自愿、互惠互利的原则，达成如下协议，双方共同恪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1.甲方应及时完整地向乙方提供必要的基础材料，协助乙方完成申报材料的编制；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2.甲方根据乙方的咨询意见，及时办理相关附件，保证申报材料的完整并能成功递交到政府指定部门；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3.甲方向乙方提供的材料和文件必须真实有效；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4.甲方应当按时、足额向乙方支付本合同约定的咨询服务费；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5.甲方指定的项目联系人，负责转达甲方的要求，提供资料等，如甲方更换项目联系人，应当书面通知乙方；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6.根据乙方的咨询意见，甲方必须认真研读《高新技术企业认定管理办法》,以确认是否符合申报条件。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提供准确、完整的该项目所需基本资料的前提下，乙方为甲方申报高新技术企业认定提供代理申报服务。服务内容包括撰写申报材料，组织附件，执行全部网上申报流程，纸质文件递交到政府指定部门，必要时需甲方配合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2.乙方应尽职完成本合同约定的代理申报服务内容，维护甲方利益；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3.甲方有权就乙方服务范围内的事项，随时向乙方提出口头或书面询问，乙方应及时作出答复并按甲方要求随时告知工作进度；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4.乙方对申报材料中涉及的所有内容，不得向除主管部门外的第三方透露；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5.乙方的项目联系人与甲方项目联系人就合同中约定的内容相互联系，如乙方更换项目联系人，应当书面通知甲方。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三、佣金及付款方式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1.甲方同意付给乙方代理申报费用：人民币（大写）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（1）自本合同签定之日起三日内，甲方支付乙方代理申报费用的</w:t>
      </w:r>
      <w:r>
        <w:rPr>
          <w:rFonts w:hint="eastAsia" w:ascii="宋体" w:hAnsi="宋体" w:eastAsia="宋体" w:cs="宋体"/>
          <w:sz w:val="24"/>
          <w:szCs w:val="24"/>
          <w:u w:val="single"/>
        </w:rPr>
        <w:t>    </w:t>
      </w:r>
      <w:r>
        <w:rPr>
          <w:rFonts w:hint="eastAsia" w:ascii="宋体" w:hAnsi="宋体" w:eastAsia="宋体" w:cs="宋体"/>
          <w:sz w:val="24"/>
          <w:szCs w:val="24"/>
        </w:rPr>
        <w:t>% ，即人民币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（2）甲方取得政府部门发放的“高新企业认定证书”的十日内，甲方支付乙方代理申报费的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 。如甲方未取得该证书的，甲方有权不予支付该笔费用。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2.甲方另外付给乙方申报材料编制费人民币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费用仅作为乙方为甲方申报《国家级高新技术企业认定》时编制申报材料，执行全部网上申报流程，纸质文件递交的工作，不包括代办其他事项产生的工本费、行政事业收费、审计费用等需要向第三方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合同履行过程中存在需要向第三方支付的费用时，乙方应事先征得甲方同意后，才能由甲方支付或报销此费用。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3.如甲方委托乙方代为办理专利、软件著作权、专项审计报告等事宜，乙方需另行收费，具体金额双方另行约定。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4.申报是否成功和被批准认定时间以主管部门认定公告为准。</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四、服务流程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1.甲方提供初始资料。以下资料需在签定合同后，在乙方的要求时限内提供：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（1）企业营业执照副本、税务登记证书（复印件）；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（2）经具有资质并符合《工作指引》相关条件的中介机构鉴证的企业近三个会计年度研究开发费用（实际年限不足三年的按实际经营年限）、近一个会计年度高新技术产品（服务）收入专项审计报告；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（3）经具有资质的中介机构鉴证的企业近三个会计年度的财务报表；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（4）技术创新活动证明材料，包括知识产权证书、独占许可协议、生产批文，新产品或新技术证明（查新）材料、产品质量检验报告，省级（含计划单列市）以上科技计划立项证明，以及其他相关证明材料。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2.乙方根据高新认定的具体要求和甲方已经提交的资料，列出补充资料清单。并将补充资料清单发给甲方。甲方应在收到乙方补充资料清单后的五个工作日内将全部补充资料交给乙方。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3.乙方组织认定材料。乙方在收到甲方全部补充资料后开始编写申报材料，并在十个工作日内将申报材料发送给甲方。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4.申报材料确认。甲方在接到乙方发送过来的申报材料后的</w:t>
      </w:r>
      <w:r>
        <w:rPr>
          <w:rFonts w:hint="eastAsia" w:ascii="宋体" w:hAnsi="宋体" w:eastAsia="宋体" w:cs="宋体"/>
          <w:sz w:val="24"/>
          <w:szCs w:val="24"/>
          <w:u w:val="single"/>
        </w:rPr>
        <w:t>    </w:t>
      </w:r>
      <w:r>
        <w:rPr>
          <w:rFonts w:hint="eastAsia" w:ascii="宋体" w:hAnsi="宋体" w:eastAsia="宋体" w:cs="宋体"/>
          <w:sz w:val="24"/>
          <w:szCs w:val="24"/>
        </w:rPr>
        <w:t>个工作日内确认申报材料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5.项目申报。在乙方确认申报材料后的</w:t>
      </w:r>
      <w:r>
        <w:rPr>
          <w:rFonts w:hint="eastAsia" w:ascii="宋体" w:hAnsi="宋体" w:eastAsia="宋体" w:cs="宋体"/>
          <w:sz w:val="24"/>
          <w:szCs w:val="24"/>
          <w:u w:val="single"/>
        </w:rPr>
        <w:t>    </w:t>
      </w:r>
      <w:r>
        <w:rPr>
          <w:rFonts w:hint="eastAsia" w:ascii="宋体" w:hAnsi="宋体" w:eastAsia="宋体" w:cs="宋体"/>
          <w:sz w:val="24"/>
          <w:szCs w:val="24"/>
        </w:rPr>
        <w:t>个工作日内应完成项目的申报。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本合同出现下列情形时,合同宣告解除：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1.乙方不按本合同的约定提供代理申报服务，经甲方指出后，仍不改正的，甲方有权解除本合同；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2.甲方的委托事项违反法律或者违反道德规范或者甲方向乙方提供虚假情况的，乙方有权解除本合同；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3.双方确定，出现不可抗力等情形，致使本合同的履行成为不必要或不可能的，可以解除本合同。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1.本合同出现下列情形时,合同宣告终止：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（2）甲乙双方通过书面协议自愿解除本合同；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（3）因不可抗力致使本合同目的不能实现的；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（4）在委托期限届满之前，当事人一方明确表示或以自己的行为表明不履行合同主要义务的；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（5）当事人有其他违约或违法行为致使合同目的不能实现的。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本合同有效期满时，如乙方仍未向国家有关部门递交申报材料，则本合同终止，双方均有权不再继续履行后续义务，已经支付的费用应予退还。但乙方为合同履行已经付出的实际成本支出，甲方应予补偿。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1.如果乙方未按照主管部门的要求制作并提交相关申报材料或向甲方提供错误的与高新认定有关的咨询信息，乙方退还甲方该项代理申报费；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2.如果因为甲方未按照项目申报时效给乙方提供基础资料和补办附件或者提供虚假材料导致项目申报失败，乙方不退还甲方申报材料咨询服务费；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3.因甲方未能及时提供附件材料或者提供的附件材料不符合要求，未被政府指定部门受理，视为乙方已经完成此项目的申报；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4.乙方无正当理由不提供本合同约定的咨询服务内容或者违反本合同规定的义务，甲方有权要求乙方退还部分或者全部已付的代理申报费；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5.合作期间，如果甲、乙双方中的任何一方要求终止此合同，因此给对方造成的实际损失应由提出要求的一方负责赔偿。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要变更或补充本合同的，一方应及时书面通知对方，征得对方同意后即可签定书面变更、补充合同，该合同将成为正式合同不可分割的部分,与本合同具有同等的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3A0134"/>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DF64AA"/>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2020-04-13T14:32:00Z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